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2D4" w:rsidRDefault="00B512D4" w:rsidP="00B512D4">
      <w:r>
        <w:rPr>
          <w:rFonts w:cs="Cordia New"/>
          <w:cs/>
        </w:rPr>
        <w:t>ชื่อเรื่อง:</w:t>
      </w:r>
      <w:r>
        <w:rPr>
          <w:rFonts w:cs="Cordia New"/>
          <w:cs/>
        </w:rPr>
        <w:tab/>
      </w:r>
      <w:bookmarkStart w:id="0" w:name="_GoBack"/>
      <w:r>
        <w:rPr>
          <w:rFonts w:cs="Cordia New"/>
          <w:cs/>
        </w:rPr>
        <w:t>สภาพการผลิตและการตลาดผักของสมาชิกกลุ่มผู้ปลูกผักในจังหวัดสงขลา ปี 2548</w:t>
      </w:r>
    </w:p>
    <w:bookmarkEnd w:id="0"/>
    <w:p w:rsidR="00B512D4" w:rsidRDefault="00B512D4" w:rsidP="00B512D4">
      <w:r>
        <w:rPr>
          <w:rFonts w:cs="Cordia New"/>
          <w:cs/>
        </w:rPr>
        <w:t>ชื่อผู้แต่ง:</w:t>
      </w:r>
      <w:r>
        <w:rPr>
          <w:rFonts w:cs="Cordia New"/>
          <w:cs/>
        </w:rPr>
        <w:tab/>
        <w:t xml:space="preserve">นายสามารถ ลักขณา </w:t>
      </w:r>
      <w:r>
        <w:t>,</w:t>
      </w:r>
    </w:p>
    <w:p w:rsidR="00B512D4" w:rsidRDefault="00B512D4" w:rsidP="00B512D4">
      <w:r>
        <w:rPr>
          <w:rFonts w:cs="Cordia New"/>
          <w:cs/>
        </w:rPr>
        <w:t>ปีที่รายงาน</w:t>
      </w:r>
      <w:r>
        <w:rPr>
          <w:rFonts w:cs="Cordia New"/>
          <w:cs/>
        </w:rPr>
        <w:tab/>
        <w:t>2548</w:t>
      </w:r>
    </w:p>
    <w:p w:rsidR="00B512D4" w:rsidRDefault="00B512D4" w:rsidP="00B512D4">
      <w:r>
        <w:rPr>
          <w:rFonts w:cs="Cordia New"/>
          <w:cs/>
        </w:rPr>
        <w:t>แหล่งค้นเรื่องเต็ม</w:t>
      </w:r>
      <w:r>
        <w:rPr>
          <w:rFonts w:cs="Cordia New"/>
          <w:cs/>
        </w:rPr>
        <w:tab/>
        <w:t>ห้องสมุดกรมส่งเสริมการเกษตร</w:t>
      </w:r>
    </w:p>
    <w:p w:rsidR="00B512D4" w:rsidRDefault="00B512D4" w:rsidP="00B512D4">
      <w:r>
        <w:rPr>
          <w:rFonts w:cs="Cordia New"/>
          <w:cs/>
        </w:rPr>
        <w:t>บทคัดย่อ</w:t>
      </w:r>
    </w:p>
    <w:p w:rsidR="006222CE" w:rsidRDefault="00B512D4" w:rsidP="00B512D4">
      <w:r>
        <w:rPr>
          <w:rFonts w:cs="Cordia New"/>
          <w:cs/>
        </w:rPr>
        <w:t xml:space="preserve">       การศึกษาสภาพการผลิตและการตลาดผักของสมาชิกกลุ่มผู้ปลูกผักในจังหวัดสงขลา ปี 2548 วัตถุประสงค์เพื่อศึกษาข้อมูลทั่วไปของเกษตรกร สภาพการผลิตและการตลาด ต้นทุนผลตอบแทน ตลอดจนปัญหาอุปสรรคการผลิต การตลาดและอื่นๆ เก็บรวบรวมข้อมูลโดยใช้แบบสัมภาษณ์ 242 ราย วิเคราะห์ข้อมูลโดยใช้เครื่องคอมพิวเตอร์ด้วยโปรแกรม </w:t>
      </w:r>
      <w:r>
        <w:t xml:space="preserve">SPSS </w:t>
      </w:r>
      <w:r>
        <w:rPr>
          <w:rFonts w:cs="Cordia New"/>
          <w:cs/>
        </w:rPr>
        <w:t>รายงานผลการศึกษานำเสนอในภาพรวมตามลักษณะผัก 3 ชนิด ได้แก่ ผักบุ้ง ผักกวางตุ้ง และผักคะน้า ซึ่งเป็นตัวแทนผักทั้งหมดในการศึกษาสรุปผลการศึกษา ดังนี้ 1. ข้อมูลทั่วไปของเกษตรกรเป็นเพศชาย ร้อยละ 75.62 อายุเฉลี่ย 45.74 ปี รายได้ครอบครัวต่อปีเฉลี่ย 76</w:t>
      </w:r>
      <w:r>
        <w:t>,</w:t>
      </w:r>
      <w:r>
        <w:rPr>
          <w:rFonts w:cs="Cordia New"/>
          <w:cs/>
        </w:rPr>
        <w:t>738.08 บาท จบการศึกษาระดับประถมศึกษา ร้อยละ 69.42 สมาชิกในครอบครัวเฉลี่ย 4.43 คน และสมาชิกที่เป็นแรงงานในการทำสวนผักเฉลี่ย 2.25 คน 2. สภาพการผลิตและการตลาด 2.1) สภาพการผลิตและการตลาดผักบุ้ง พบว่า เกษตรกรมีพื้นที่ปลูกผักบุ้งเฉลี่ย 1.19 ไร่ เป็นพื้นที่ถือครองของตนเองร้อยละ 97.50 ปลูกผักบุ้ง 4-6 รุ่นต่อปี ระยะเวลาการปลูก19-22 วันต่อรุ่น การปลูกแบบสวนผัก ร้อยละ 95.00 และปลูกต่อเนื่องตลอดปี ร้อยละ 72.50 เกษตรกรทั้งหมดใส่ปุ๋ยบำรุงผักทั้งปุ๋ยเคมีและปุ๋ยอินทรีย์ ร้อยละ 97.50 เกษตรกรทั้งหมดระบุว่าไม่ค่อยพบโรคที่เกิดกับผักบุ้ง จึงไม่ได้ใช้สารเคมีในการป้องกันกำจัด เกษตรกรทั้งหมดกำจัดวัชพืชโดยวิธีการถากและถอน ให้น้ำโดยการใช้สายยางลากรด ร้อยละ 78.75 สำหรับสภาพการตลาด พบว่าเกษตรกรส่วนใหญ่ได้ทำความสะอาดและตัดแต่งผักก่อนจำหน่าย ส่วนการคัดเกรดผักมีเพียงร้อยละ 28.75 เกษตรกรจำหน่ายผักให้กับพ่อค้าในท้องถิ่นที่มารับซื้อที่สวน ลักษณะผักที่ตลาดต้องการคือลำต้นสีเขียว ลำต้นมีความยาว 1.15 ฟุต 2.2) สภาพการผลิตและการตลาดผักกวางตุ้ง พบว่าเกษตรกรมีพื้นที่ปลูกผักกวางตุ้งเฉลี่ย 1.89 ไร่ เป็นพื้นที่ถือครองของตนเองร้อยละ 87.80 ที่เหลือเป็นพื้นที่เช่าและของญาติ ปลูกผักกวางตุ้ง 3-4 รุ่นต่อปี ระยะเวลาการปลูกต่อรุ่นมากกว่า 60 วันและน้อยกว่า 40 วัน การปลูกแบบสวนผัก ร้อยละ 56.10 ที่เหลือปลูกหลังจากทำนา และปลูกต่อเนื่องตลอดปี ร้อยละ 53.66 เกษตรกรส่วนใหญ่ใส่ปุ๋ยบำรุงผักทั้งปุ๋ยเคมีและปุ๋ยอินทรีย์ ร้อยละ 86.58 ระบุว่าพบโรคที่เกิดกับผักกวางตุ้งร้อยละ 68.29 ได้แก่ โรคที่เกิดจากเชื้อรา โคนเน่า อื่นๆ จึงใช้สารเคมีในการป้องกันกำจัด ร้อยละ 51.22 กำจัดวัชพืชโดยวิธีการถากและถอน ให้น้ำโดยการใช้สายยางลากรด ร้อยละ 67.07 สำหรับสภาพการตลาด พบว่าเกษตรกรส่วนใหญ่ได้ทำความสะอาดและตัดแต่งผักก่อนจำหน่าย และคัดเกรดผักร้อยละ 65.85 จำหน่ายผักให้กับพ่อค้าในท้องถิ่นที่มารับซื้อที่สวน ลักษณะผักที่ตลาดต้องการคือลำต้นอวบและสีเขียวอ่อน 2.3) สภาพการผลิตและการตลาดผักคะน้า พบว่าเกษตรกรมีพื้นที่ปลูกผักคะน้าเฉลี่ย 2.28 ไร่ เป็นพื้นที่ถือครองของตนเองร้อยละ 93.75 ที่เหลือเป็นพื้นที่เช่าและของญาติ ปลูกผักคะน้า 3-4 รุ่นต่อปี ระยะเวลาการปลูกน้อยกว่า 45 วันต่อรุ่น การปลูกแบบสวนผักร้อยละ 90.00 และปลูกต่อเนื่องตลอดปี ร้อยละ 87.50 เกษตรกรใส่ปุ๋ยบำรุงผักทั้งปุ๋ยเคมีและปุ๋ยอินทรีย์ ร้อยละ 84.42 เกษตรกรระบุว่าพบโรคที่เกิดกับผักคะน้า ร้อยละ 66.25 โรคที่เกิดจากเชื้อรา รากเน่าและอื่นๆ จึงใช้สารเคมีป้องกันและกำจัดร้อยละ 75.47 กำจัดวัชพืชโดยวิธีการถอนและถาก ให้น้ำโดยการใช้สายยางลากรด ร้อยละ 70.00 สำหรับสภาพการตลาดพบว่าเกษตรกรส่วนใหญ่ได้ทำความสะอาดผัก ตัดแต่งผักก่อนจำหน่าย และได้คัดเกรดผัก ร้อยละ 70.00 หน่ายผักหรือขายปลีกด้วยตนเองและพ่อค้าในท้องถิ่นที่มารับซื้อที่สวน ลักษณะผักที่ตลาดต้องการคือลำต้นอวบและสีเขียวอ่อน ขนาดลำต้นมีความยาวปานกลาง 3. ต้นทุนและผลตอบแทน 3.1) ต้นทุนและผลตอบแทนการผลิตผักบุ้ง/ไร่ พบว่าเกษตรกรใช้ต้นทุนทั้งหมดเฉลี่ย 1</w:t>
      </w:r>
      <w:r>
        <w:t>,</w:t>
      </w:r>
      <w:r>
        <w:rPr>
          <w:rFonts w:cs="Cordia New"/>
          <w:cs/>
        </w:rPr>
        <w:t>525.01 บาท ปริมาณผลผลิตเฉลี่ย 1</w:t>
      </w:r>
      <w:r>
        <w:t>,</w:t>
      </w:r>
      <w:r>
        <w:rPr>
          <w:rFonts w:cs="Cordia New"/>
          <w:cs/>
        </w:rPr>
        <w:t>360.25 กิโลกรัม ราคาที่ขายได้เฉลี่ย 6.25 บาทต่อกิโลกรัม และรายได้รวมจากการขายผักบุ้งเฉลี่ย 8</w:t>
      </w:r>
      <w:r>
        <w:t>,</w:t>
      </w:r>
      <w:r>
        <w:rPr>
          <w:rFonts w:cs="Cordia New"/>
          <w:cs/>
        </w:rPr>
        <w:t xml:space="preserve">501.56 บาท ดังนั้น </w:t>
      </w:r>
      <w:r>
        <w:rPr>
          <w:rFonts w:cs="Cordia New"/>
          <w:cs/>
        </w:rPr>
        <w:lastRenderedPageBreak/>
        <w:t>เกษตรกรจะมีรายได้สุทธิเฉลี่ย 6</w:t>
      </w:r>
      <w:r>
        <w:t>,</w:t>
      </w:r>
      <w:r>
        <w:rPr>
          <w:rFonts w:cs="Cordia New"/>
          <w:cs/>
        </w:rPr>
        <w:t>976.55 บาท 3.2) ต้นทุนและผลตอบแทนการผลิตผักกวางตุ้ง /ไร่ พบว่า เกษตรกรใช้ต้นทุนทั้งหมดเฉลี่ย 14</w:t>
      </w:r>
      <w:r>
        <w:t>,</w:t>
      </w:r>
      <w:r>
        <w:rPr>
          <w:rFonts w:cs="Cordia New"/>
          <w:cs/>
        </w:rPr>
        <w:t>014.01 บาท ปริมาณผลผลิตเฉลี่ย 2</w:t>
      </w:r>
      <w:r>
        <w:t>,</w:t>
      </w:r>
      <w:r>
        <w:rPr>
          <w:rFonts w:cs="Cordia New"/>
          <w:cs/>
        </w:rPr>
        <w:t>067.72 กิโลกรัม ราคาที่ขายได้เฉลี่ย 8.33 บาทต่อกิโลกรัม และรายได้รวมจากการขายผักกวางตุ้งเฉลี่ย 17</w:t>
      </w:r>
      <w:r>
        <w:t>,</w:t>
      </w:r>
      <w:r>
        <w:rPr>
          <w:rFonts w:cs="Cordia New"/>
          <w:cs/>
        </w:rPr>
        <w:t>224.11 บาท ดังนั้น เกษตรกรจะมีรายได้สุทธิเฉลี่ย 3</w:t>
      </w:r>
      <w:r>
        <w:t>,</w:t>
      </w:r>
      <w:r>
        <w:rPr>
          <w:rFonts w:cs="Cordia New"/>
          <w:cs/>
        </w:rPr>
        <w:t>210.10 บาท 3.3) ต้นทุนและผลตอบแทนการผลิตผักคะน้า/ไร่ พบว่าเกษตรกรใช้ต้นทุนทั้งหมดเฉลี่ย 20</w:t>
      </w:r>
      <w:r>
        <w:t>,</w:t>
      </w:r>
      <w:r>
        <w:rPr>
          <w:rFonts w:cs="Cordia New"/>
          <w:cs/>
        </w:rPr>
        <w:t>823.79 บาท ปริมาณผลผลิตเฉลี่ย 2</w:t>
      </w:r>
      <w:r>
        <w:t>,</w:t>
      </w:r>
      <w:r>
        <w:rPr>
          <w:rFonts w:cs="Cordia New"/>
          <w:cs/>
        </w:rPr>
        <w:t>269.62 กิโลกรัม ราคาที่ขายได้เฉลี่ย 13.58 บาทต่อกิโลกรัม และรายได้รวมจากการขายผักคะน้าเฉลี่ย 30</w:t>
      </w:r>
      <w:r>
        <w:t>,</w:t>
      </w:r>
      <w:r>
        <w:rPr>
          <w:rFonts w:cs="Cordia New"/>
          <w:cs/>
        </w:rPr>
        <w:t>821.44 บาท ดังนั้น เกษตรกรจะมีรายได้สุทธิเฉลี่ย 9</w:t>
      </w:r>
      <w:r>
        <w:t>,</w:t>
      </w:r>
      <w:r>
        <w:rPr>
          <w:rFonts w:cs="Cordia New"/>
          <w:cs/>
        </w:rPr>
        <w:t>997.65 บาท 4. ปัญหาและอุปสรรค 4.1) ปัญหาการผลิต ได้แก่ ปัญหาการผลิตเกี่ยวกับโรคและแมลง แหล่งน้ำไม่เพียงพอ ปุ๋ยเคมีและเมล็ดพันธุ์ราคาแพง นอกจากนั้นมีปัญหาเกี่ยวกับคุณภาพดิน น้ำท่วมขัง ต้นทุนการผลิตสูง น้ำมันราคาแพง ขาดเงินทุน ขาดแรงงาน ค่าจ้างแรงงานสูง และอื่นๆ 4.2) ปัญหาการตลาด ได้แก่ ปัญหาราคาผลผลิตตกต่ำและราคาไม่แน่นอน ไม่มีตลาดพ่อค้าคนกลางกดราคาและอื่นๆ และจากผลการศึกษาได้ให้ข้อเสนอแนะ ดังนี้ 1) ควรส่งเสริมแนะนำให้เกษตรกรตัดสินใจเลือกปลูกผักที่ให้ผลตอบแทนทางการเงินสูง เนื่องจากเกษตรกรส่วนใหญ่มีพื้นที่เพาะปลูกขนาดเล็ก 2) ให้ความรู้แก่เกษตรกรในเรื่องการผลิตการวางแผนการผลิตและการตลาด 3) แนะนำให้เกษตรกรเลือกพันธุ์ผักที่ให้ผลผลิตสูง เชื่อถือได้และมีการรับรองพันธุ์ 4) ส่งเสริมการผลิตและใช้ปุ๋ยอินทรีย์เพื่อลดต้นทุนการผลิต 5) ส่งเสริมให้เกษตรกรปลูกผักปลอดภัยจากสารพิษเพื่อลดการใช้สารเคมี 6) ปรับเปลี่ยนวิธีการให้น้ำผักแทนการใช้สายยางลากรด เช่น ใช้ระบบน้ำแบบมินิสปริง</w:t>
      </w:r>
      <w:proofErr w:type="spellStart"/>
      <w:r>
        <w:rPr>
          <w:rFonts w:cs="Cordia New"/>
          <w:cs/>
        </w:rPr>
        <w:t>เกอร์</w:t>
      </w:r>
      <w:proofErr w:type="spellEnd"/>
      <w:r>
        <w:rPr>
          <w:rFonts w:cs="Cordia New"/>
          <w:cs/>
        </w:rPr>
        <w:t xml:space="preserve"> 7) ให้เจ้าหน้าที่ส่งเสริมการเกษตรในระดับพื้นที่มีส่วนร่วมกับเกษตรกรในการผลิตเพื่อร่วมกันแก้ปัญหาการผลิต 8) เจ้าหน้าที่ส่งเสริมการเกษตรควรมีข้อมูลปัจจุบันเบื้องต้นด้านการผลิตในพื้นที่เพื่อให้ข้อมูลแก่พ่อค้าผัก 9) ส่งเสริมการจัดตั้งกลุ่มเพื่อรวบรวมผลผลิต 10) ควรมีนโยบายการจัดตั้งตลาดกลางจำหน่ายผัก</w:t>
      </w:r>
    </w:p>
    <w:sectPr w:rsidR="006222CE" w:rsidSect="00153DAD">
      <w:pgSz w:w="16838" w:h="11906" w:orient="landscape"/>
      <w:pgMar w:top="72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D4"/>
    <w:rsid w:val="00153DAD"/>
    <w:rsid w:val="006222CE"/>
    <w:rsid w:val="0080161D"/>
    <w:rsid w:val="00B5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99627-1730-4589-944F-3BFC7228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nattaya</dc:creator>
  <cp:keywords/>
  <dc:description/>
  <cp:lastModifiedBy>nattaya</cp:lastModifiedBy>
  <cp:revision>1</cp:revision>
  <dcterms:created xsi:type="dcterms:W3CDTF">2016-01-04T08:10:00Z</dcterms:created>
  <dcterms:modified xsi:type="dcterms:W3CDTF">2016-01-04T08:11:00Z</dcterms:modified>
</cp:coreProperties>
</file>