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638" w:lineRule="exact"/>
        <w:ind w:left="2741" w:right="2725"/>
        <w:jc w:val="center"/>
        <w:rPr>
          <w:rFonts w:ascii="AngsanaUPC" w:hAnsi="AngsanaUPC" w:cs="AngsanaUPC" w:eastAsia="AngsanaUPC"/>
          <w:sz w:val="48"/>
          <w:szCs w:val="48"/>
        </w:rPr>
      </w:pPr>
      <w:rPr/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ประก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า</w:t>
      </w:r>
      <w:r>
        <w:rPr>
          <w:rFonts w:ascii="AngsanaUPC" w:hAnsi="AngsanaUPC" w:cs="AngsanaUPC" w:eastAsia="AngsanaUPC"/>
          <w:sz w:val="48"/>
          <w:szCs w:val="48"/>
          <w:spacing w:val="0"/>
          <w:w w:val="99"/>
          <w:position w:val="7"/>
        </w:rPr>
        <w:t>ศ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กระทร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ว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ง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อ</w:t>
      </w:r>
      <w:r>
        <w:rPr>
          <w:rFonts w:ascii="AngsanaUPC" w:hAnsi="AngsanaUPC" w:cs="AngsanaUPC" w:eastAsia="AngsanaUPC"/>
          <w:sz w:val="48"/>
          <w:szCs w:val="48"/>
          <w:spacing w:val="-5"/>
          <w:w w:val="99"/>
          <w:position w:val="7"/>
        </w:rPr>
        <w:t>ุ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ตสาห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ก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รรม</w:t>
      </w:r>
      <w:r>
        <w:rPr>
          <w:rFonts w:ascii="AngsanaUPC" w:hAnsi="AngsanaUPC" w:cs="AngsanaUPC" w:eastAsia="AngsanaUPC"/>
          <w:sz w:val="48"/>
          <w:szCs w:val="48"/>
          <w:spacing w:val="0"/>
          <w:w w:val="100"/>
          <w:position w:val="0"/>
        </w:rPr>
      </w:r>
    </w:p>
    <w:p>
      <w:pPr>
        <w:spacing w:before="0" w:after="0" w:line="456" w:lineRule="exact"/>
        <w:ind w:left="975" w:right="95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ระบายออกจากโร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ู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390" w:lineRule="exact"/>
        <w:ind w:left="4134" w:right="411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-1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39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246.479996pt;margin-top:-11.446115pt;width:100.32pt;height:.1pt;mso-position-horizontal-relative:page;mso-position-vertical-relative:paragraph;z-index:-225" coordorigin="4930,-229" coordsize="2006,2">
            <v:shape style="position:absolute;left:4930;top:-229;width:2006;height:2" coordorigin="4930,-229" coordsize="2006,0" path="m4930,-229l6936,-229e" filled="f" stroked="t" strokeweight=".8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าจตา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รวงฉ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๕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มความ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ใน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2" w:after="0" w:line="239" w:lineRule="auto"/>
        <w:ind w:left="152" w:right="57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อปน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ในอ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มในพ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แทน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1" w:after="0" w:line="240" w:lineRule="auto"/>
        <w:ind w:left="152" w:right="6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ระกอบ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บการผ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อหลา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5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อากาศท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อากา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ออกจากป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อากาศขอ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โร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านร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3" w:after="0" w:line="238" w:lineRule="auto"/>
        <w:ind w:left="152" w:right="7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0"/>
          <w:w w:val="100"/>
        </w:rPr>
        <w:t>อากาศ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รถระบายออกจากโรงงา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อปน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.399998" w:type="dxa"/>
      </w:tblPr>
      <w:tblGrid/>
      <w:tr>
        <w:trPr>
          <w:trHeight w:val="442" w:hRule="exact"/>
        </w:trPr>
        <w:tc>
          <w:tcPr>
            <w:tcW w:w="313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39" w:lineRule="auto"/>
              <w:ind w:left="479" w:right="418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โรงงานป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ารระบายอา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าศเ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ย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วยก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5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ผ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้</w:t>
            </w:r>
          </w:p>
        </w:tc>
        <w:tc>
          <w:tcPr>
            <w:tcW w:w="614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430" w:lineRule="exact"/>
              <w:ind w:left="1588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  <w:position w:val="4"/>
              </w:rPr>
              <w:t>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าป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มา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  <w:position w:val="4"/>
              </w:rPr>
              <w:t>ณ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  <w:position w:val="4"/>
              </w:rPr>
              <w:t>ข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อง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รเ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4"/>
                <w:w w:val="100"/>
                <w:position w:val="4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ื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นใน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5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าศ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742" w:hRule="exact"/>
        </w:trPr>
        <w:tc>
          <w:tcPr>
            <w:tcW w:w="313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39" w:lineRule="auto"/>
              <w:ind w:left="91" w:right="73" w:firstLine="-11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ฝ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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ะ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ออง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บ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ศ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4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)</w:t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91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ฟ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3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</w:t>
            </w:r>
          </w:p>
          <w:p>
            <w:pPr>
              <w:spacing w:before="0" w:after="0" w:line="432" w:lineRule="exact"/>
              <w:ind w:left="263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(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ใ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าน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)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39" w:lineRule="auto"/>
              <w:ind w:left="96" w:right="79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ข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นโตร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6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ใ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ข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ไนโตรเ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5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ใ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)</w:t>
            </w:r>
          </w:p>
        </w:tc>
      </w:tr>
      <w:tr>
        <w:trPr>
          <w:trHeight w:val="874" w:hRule="exact"/>
        </w:trPr>
        <w:tc>
          <w:tcPr>
            <w:tcW w:w="31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52" w:right="497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9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อเผา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วไป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429" w:lineRule="exact"/>
              <w:ind w:left="421" w:right="926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g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re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y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48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ce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  <w:position w:val="4"/>
              </w:rPr>
              <w:t>m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n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t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5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k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l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n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73" w:right="464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๑๒๐</w:t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848" w:right="83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๕๐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6" w:right="996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๐๐</w:t>
            </w:r>
          </w:p>
        </w:tc>
      </w:tr>
      <w:tr>
        <w:trPr>
          <w:trHeight w:val="874" w:hRule="exact"/>
        </w:trPr>
        <w:tc>
          <w:tcPr>
            <w:tcW w:w="31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9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อเผา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ข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าว</w:t>
            </w:r>
          </w:p>
          <w:p>
            <w:pPr>
              <w:spacing w:before="0" w:after="0" w:line="429" w:lineRule="exact"/>
              <w:ind w:left="474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w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hit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position w:val="4"/>
              </w:rPr>
              <w:t>c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m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n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t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5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kiln)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73" w:right="464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๑๒๐</w:t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780" w:right="770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๐๐</w:t>
            </w:r>
          </w:p>
        </w:tc>
        <w:tc>
          <w:tcPr>
            <w:tcW w:w="25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6" w:right="996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๐๐</w:t>
            </w:r>
          </w:p>
        </w:tc>
      </w:tr>
    </w:tbl>
    <w:p>
      <w:pPr>
        <w:jc w:val="center"/>
        <w:spacing w:after="0"/>
        <w:sectPr>
          <w:pgMar w:header="1179" w:top="1940" w:bottom="280" w:left="1120" w:right="1220"/>
          <w:headerReference w:type="default" r:id="rId5"/>
          <w:type w:val="continuous"/>
          <w:pgSz w:w="11900" w:h="1684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.399998" w:type="dxa"/>
      </w:tblPr>
      <w:tblGrid/>
      <w:tr>
        <w:trPr>
          <w:trHeight w:val="442" w:hRule="exact"/>
        </w:trPr>
        <w:tc>
          <w:tcPr>
            <w:tcW w:w="313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39" w:lineRule="auto"/>
              <w:ind w:left="479" w:right="418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โรงงานป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ารระบายอา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าศเ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ย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วยก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5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ผ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้</w:t>
            </w:r>
          </w:p>
        </w:tc>
        <w:tc>
          <w:tcPr>
            <w:tcW w:w="614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430" w:lineRule="exact"/>
              <w:ind w:left="1588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  <w:position w:val="4"/>
              </w:rPr>
              <w:t>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าป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มา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  <w:position w:val="4"/>
              </w:rPr>
              <w:t>ณ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  <w:position w:val="4"/>
              </w:rPr>
              <w:t>ข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อง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รเ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4"/>
                <w:w w:val="100"/>
                <w:position w:val="4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ื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นใน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5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าศ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742" w:hRule="exact"/>
        </w:trPr>
        <w:tc>
          <w:tcPr>
            <w:tcW w:w="313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39" w:lineRule="auto"/>
              <w:ind w:left="91" w:right="73" w:firstLine="-11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ฝ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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ะ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ออง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บ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ศ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4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)</w:t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91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ฟ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3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</w:t>
            </w:r>
          </w:p>
          <w:p>
            <w:pPr>
              <w:spacing w:before="0" w:after="0" w:line="432" w:lineRule="exact"/>
              <w:ind w:left="263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(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ใ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าน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)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96" w:right="79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ข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นโตร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6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ใ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ข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ไนโตรเ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4"/>
                <w:w w:val="100"/>
              </w:rPr>
              <w:t>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5"/>
                <w:w w:val="100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ใ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วน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)</w:t>
            </w:r>
          </w:p>
        </w:tc>
      </w:tr>
      <w:tr>
        <w:trPr>
          <w:trHeight w:val="3466" w:hRule="exact"/>
        </w:trPr>
        <w:tc>
          <w:tcPr>
            <w:tcW w:w="31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48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อเ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ย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c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link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r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5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c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ool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r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</w:p>
          <w:p>
            <w:pPr>
              <w:spacing w:before="0" w:after="0" w:line="432" w:lineRule="exact"/>
              <w:ind w:left="105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11"/>
                <w:w w:val="100"/>
                <w:position w:val="4"/>
              </w:rPr>
              <w:t>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.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 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5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อบ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ป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ู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432" w:lineRule="exact"/>
              <w:ind w:left="474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c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link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r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5"/>
                <w:w w:val="100"/>
                <w:position w:val="4"/>
              </w:rPr>
              <w:t>g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position w:val="4"/>
              </w:rPr>
              <w:t>r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indin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g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5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mill)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432" w:lineRule="exact"/>
              <w:ind w:left="105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.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43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อบ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ถ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าน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432" w:lineRule="exact"/>
              <w:ind w:left="474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c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o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  <w:position w:val="4"/>
              </w:rPr>
              <w:t>a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l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5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g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position w:val="4"/>
              </w:rPr>
              <w:t>r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indin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g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5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mill)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432" w:lineRule="exact"/>
              <w:ind w:left="105" w:right="-2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  <w:position w:val="4"/>
              </w:rPr>
              <w:t>๖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.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 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9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วยก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5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ผ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ื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ๆ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239" w:lineRule="auto"/>
              <w:ind w:left="465" w:right="48" w:firstLine="10"/>
              <w:jc w:val="left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ณ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5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ผ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อเพ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ณ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5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าร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ผ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าไ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อเพ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2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ง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73" w:right="463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๑๒๐</w:t>
            </w:r>
          </w:p>
          <w:p>
            <w:pPr>
              <w:spacing w:before="0" w:after="0" w:line="432" w:lineRule="exact"/>
              <w:ind w:left="473" w:right="463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๑๒๐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3" w:right="464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๑๒๐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83" w:right="473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</w:rPr>
              <w:t>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๐๐</w:t>
            </w:r>
          </w:p>
          <w:p>
            <w:pPr>
              <w:spacing w:before="0" w:after="0" w:line="429" w:lineRule="exact"/>
              <w:ind w:left="459" w:right="44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๓๒๐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958" w:right="949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-</w:t>
            </w:r>
          </w:p>
          <w:p>
            <w:pPr>
              <w:spacing w:before="0" w:after="0" w:line="432" w:lineRule="exact"/>
              <w:ind w:left="958" w:right="949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-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58" w:right="949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-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58" w:right="949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-</w:t>
            </w:r>
          </w:p>
          <w:p>
            <w:pPr>
              <w:spacing w:before="0" w:after="0" w:line="429" w:lineRule="exact"/>
              <w:ind w:left="780" w:right="76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๗๐๐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184" w:right="117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-</w:t>
            </w:r>
          </w:p>
          <w:p>
            <w:pPr>
              <w:spacing w:before="0" w:after="0" w:line="432" w:lineRule="exact"/>
              <w:ind w:left="1184" w:right="117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-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84" w:right="117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-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84" w:right="117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</w:rPr>
              <w:t>-</w:t>
            </w:r>
          </w:p>
          <w:p>
            <w:pPr>
              <w:spacing w:before="0" w:after="0" w:line="432" w:lineRule="exact"/>
              <w:ind w:left="1184" w:right="1175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-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429" w:lineRule="exact"/>
              <w:ind w:left="1011" w:right="996"/>
              <w:jc w:val="center"/>
              <w:rPr>
                <w:rFonts w:ascii="AngsanaUPC" w:hAnsi="AngsanaUPC" w:cs="AngsanaUPC" w:eastAsia="AngsanaUPC"/>
                <w:sz w:val="32"/>
                <w:szCs w:val="32"/>
              </w:rPr>
            </w:pPr>
            <w:rPr/>
            <w:r>
              <w:rPr>
                <w:rFonts w:ascii="AngsanaUPC" w:hAnsi="AngsanaUPC" w:cs="AngsanaUPC" w:eastAsia="AngsanaUPC"/>
                <w:sz w:val="32"/>
                <w:szCs w:val="32"/>
                <w:spacing w:val="-1"/>
                <w:w w:val="100"/>
                <w:position w:val="4"/>
              </w:rPr>
              <w:t>๔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4"/>
              </w:rPr>
              <w:t>๐๐</w:t>
            </w:r>
            <w:r>
              <w:rPr>
                <w:rFonts w:ascii="AngsanaUPC" w:hAnsi="AngsanaUPC" w:cs="AngsanaUPC" w:eastAsia="AngsanaUPC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0" w:after="0" w:line="240" w:lineRule="auto"/>
        <w:ind w:left="152" w:right="68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ออกจากโ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อากาศท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ระบายออก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ะประกอบ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ละห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วยการ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</w:p>
    <w:p>
      <w:pPr>
        <w:spacing w:before="2" w:after="0" w:line="238" w:lineRule="auto"/>
        <w:ind w:left="152" w:right="62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2" w:after="0" w:line="240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ฝ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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</w:t>
      </w:r>
      <w:r>
        <w:rPr>
          <w:rFonts w:ascii="Angsana New" w:hAnsi="Angsana New" w:cs="Angsana New" w:eastAsia="Angsana New"/>
          <w:sz w:val="34"/>
          <w:szCs w:val="34"/>
          <w:spacing w:val="3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</w:t>
      </w:r>
      <w:r>
        <w:rPr>
          <w:rFonts w:ascii="Angsana New" w:hAnsi="Angsana New" w:cs="Angsana New" w:eastAsia="Angsana New"/>
          <w:sz w:val="34"/>
          <w:szCs w:val="34"/>
          <w:spacing w:val="4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ite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States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5" w:lineRule="exact"/>
        <w:ind w:left="1002" w:right="-20"/>
        <w:jc w:val="left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ลเฟอ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ได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ไซ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ox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de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6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ox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มาณออก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ได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</w:p>
    <w:p>
      <w:pPr>
        <w:spacing w:before="0" w:after="0" w:line="456" w:lineRule="exact"/>
        <w:ind w:left="152" w:right="84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x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jc w:val="both"/>
        <w:spacing w:after="0"/>
        <w:sectPr>
          <w:pgMar w:header="1179" w:footer="0" w:top="1940" w:bottom="280" w:left="1120" w:right="1220"/>
          <w:headerReference w:type="default" r:id="rId6"/>
          <w:pgSz w:w="11900" w:h="16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10" w:after="0" w:line="240" w:lineRule="auto"/>
        <w:ind w:left="152" w:right="61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2" w:after="0" w:line="238" w:lineRule="auto"/>
        <w:ind w:left="152" w:right="6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รรา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การต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5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2" w:after="0" w:line="240" w:lineRule="auto"/>
        <w:ind w:left="152" w:right="5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อเผา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k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il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อเผา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w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ce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k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il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</w:t>
      </w:r>
      <w:r>
        <w:rPr>
          <w:rFonts w:ascii="Angsana New" w:hAnsi="Angsana New" w:cs="Angsana New" w:eastAsia="Angsana New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บรรยา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๗๖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เม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ปรอท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ณห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๒๕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สภาวะ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เผ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x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ce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1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air)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ออกซ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</w:p>
    <w:p>
      <w:pPr>
        <w:spacing w:before="1" w:after="0" w:line="240" w:lineRule="auto"/>
        <w:ind w:left="152" w:right="62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nk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oo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cli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k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ill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ill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วยการ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ๆ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บรรยากา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๗๖๐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ปรอ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ณห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ศาเซลเ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สภาวะ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เจนใน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อากาศเ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สภาวะจ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3693" w:right="1695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โฆ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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นเป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sectPr>
      <w:pgMar w:header="1179" w:footer="0" w:top="1940" w:bottom="280" w:left="1120" w:right="1220"/>
      <w:headerReference w:type="default" r:id="rId7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ngsanaUPC">
    <w:altName w:val="AngsanaUPC"/>
    <w:charset w:val="222"/>
    <w:family w:val="roman"/>
    <w:pitch w:val="variable"/>
  </w:font>
  <w:font w:name="Angsana New">
    <w:altName w:val="Angsana New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225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129pt;margin-top:57.947933pt;width:80.43001pt;height:37.039353pt;mso-position-horizontal-relative:page;mso-position-vertical-relative:page;z-index:-224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79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808pt;margin-top:75.947289pt;width:154.951041pt;height:19.040001pt;mso-position-horizontal-relative:page;mso-position-vertical-relative:page;z-index:-223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0874pt;margin-top:75.947289pt;width:100.750211pt;height:19.040001pt;mso-position-horizontal-relative:page;mso-position-vertical-relative:page;z-index:-222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221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129pt;margin-top:57.947933pt;width:80.43001pt;height:37.039353pt;mso-position-horizontal-relative:page;mso-position-vertical-relative:page;z-index:-220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79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808pt;margin-top:75.947289pt;width:154.951041pt;height:19.040001pt;mso-position-horizontal-relative:page;mso-position-vertical-relative:page;z-index:-219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0874pt;margin-top:75.947289pt;width:100.750211pt;height:19.040001pt;mso-position-horizontal-relative:page;mso-position-vertical-relative:page;z-index:-218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217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2206pt;margin-top:57.947933pt;width:80.43001pt;height:37.039353pt;mso-position-horizontal-relative:page;mso-position-vertical-relative:page;z-index:-216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94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๖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719pt;margin-top:75.947289pt;width:154.951041pt;height:19.040001pt;mso-position-horizontal-relative:page;mso-position-vertical-relative:page;z-index:-215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179pt;margin-top:75.947289pt;width:100.750211pt;height:19.040001pt;mso-position-horizontal-relative:page;mso-position-vertical-relative:page;z-index:-214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2015-10-01T11:09:28Z</dcterms:created>
  <dcterms:modified xsi:type="dcterms:W3CDTF">2015-10-01T11:09:28Z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2006-12-04T00:00:00Z</vt:filetime>
  </property>
  <property fmtid="{D5CDD505-2E9C-101B-9397-08002B2CF9AE}" pid="3" name="LastSaved">
    <vt:filetime>2015-10-01T00:00:00Z</vt:filetime>
  </property>
</Properties>
</file>