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4629B" w:rsidRPr="00B91A42" w:rsidRDefault="00013AE2" w:rsidP="002100C4">
      <w:pPr>
        <w:spacing w:after="240"/>
        <w:jc w:val="center"/>
        <w:rPr>
          <w:rFonts w:ascii="TH SarabunIT๙" w:hAnsi="TH SarabunIT๙" w:cs="TH SarabunIT๙"/>
          <w:b/>
          <w:bCs/>
          <w:sz w:val="36"/>
          <w:szCs w:val="36"/>
        </w:rPr>
      </w:pPr>
      <w:r w:rsidRPr="00B91A42">
        <w:rPr>
          <w:rFonts w:ascii="TH SarabunIT๙" w:hAnsi="TH SarabunIT๙" w:cs="TH SarabunIT๙" w:hint="cs"/>
          <w:b/>
          <w:bCs/>
          <w:sz w:val="36"/>
          <w:szCs w:val="36"/>
          <w:cs/>
        </w:rPr>
        <w:t>คำนำ</w:t>
      </w:r>
    </w:p>
    <w:p w:rsidR="00AA6DBB" w:rsidRDefault="00AA6DBB" w:rsidP="00931CF9">
      <w:pPr>
        <w:spacing w:after="120"/>
        <w:jc w:val="thaiDistribute"/>
        <w:rPr>
          <w:rFonts w:ascii="TH SarabunIT๙" w:hAnsi="TH SarabunIT๙" w:cs="TH SarabunIT๙"/>
          <w:sz w:val="32"/>
          <w:szCs w:val="32"/>
        </w:rPr>
      </w:pPr>
      <w:r>
        <w:rPr>
          <w:rFonts w:ascii="TH SarabunIT๙" w:hAnsi="TH SarabunIT๙" w:cs="TH SarabunIT๙"/>
          <w:sz w:val="32"/>
          <w:szCs w:val="32"/>
        </w:rPr>
        <w:t xml:space="preserve"> </w:t>
      </w:r>
      <w:r>
        <w:rPr>
          <w:rFonts w:ascii="TH SarabunIT๙" w:hAnsi="TH SarabunIT๙" w:cs="TH SarabunIT๙"/>
          <w:sz w:val="32"/>
          <w:szCs w:val="32"/>
        </w:rPr>
        <w:tab/>
      </w:r>
      <w:r>
        <w:rPr>
          <w:rFonts w:ascii="TH SarabunIT๙" w:hAnsi="TH SarabunIT๙" w:cs="TH SarabunIT๙"/>
          <w:sz w:val="32"/>
          <w:szCs w:val="32"/>
        </w:rPr>
        <w:tab/>
      </w:r>
      <w:r w:rsidR="00931CF9">
        <w:rPr>
          <w:rFonts w:ascii="TH SarabunIT๙" w:hAnsi="TH SarabunIT๙" w:cs="TH SarabunIT๙" w:hint="cs"/>
          <w:sz w:val="32"/>
          <w:szCs w:val="32"/>
          <w:cs/>
        </w:rPr>
        <w:t xml:space="preserve">ตามระเบียบกระทรวงมหาดไทย ว่าด้วยการจัดทำแผนพัฒนาขององค์กรปกครองส่วนท้องถิ่น พ.ศ. 2548 กำหนดให้องค์กรปกครองส่วนท้องถิ่นจัดทำแผนยุทธศาสตร์การพัฒนา แผนพัฒนาสามปี และแผนการดำเนินงาน สำหรับแผนการดำเนินงานนั้น มีวัตถุประสงค์เพื่อแสดงถึงรายละเอียดแผนงาน/โครงการพัฒนา และกิจกรรมที่จะดำเนินการจริงทั้งหมดในปีงบประมาณนั้น ทำให้แนวทางในการดำเนินงานขององค์การบริหารส่วนจังหวัดสงขลามีความชัดเจนในการปฏิบัติมากขึ้น อีกทั้งเพื่อให้การประสานและ   </w:t>
      </w:r>
      <w:proofErr w:type="spellStart"/>
      <w:r w:rsidR="00931CF9">
        <w:rPr>
          <w:rFonts w:ascii="TH SarabunIT๙" w:hAnsi="TH SarabunIT๙" w:cs="TH SarabunIT๙" w:hint="cs"/>
          <w:sz w:val="32"/>
          <w:szCs w:val="32"/>
          <w:cs/>
        </w:rPr>
        <w:t>บูรณา</w:t>
      </w:r>
      <w:proofErr w:type="spellEnd"/>
      <w:r w:rsidR="00931CF9">
        <w:rPr>
          <w:rFonts w:ascii="TH SarabunIT๙" w:hAnsi="TH SarabunIT๙" w:cs="TH SarabunIT๙" w:hint="cs"/>
          <w:sz w:val="32"/>
          <w:szCs w:val="32"/>
          <w:cs/>
        </w:rPr>
        <w:t>การ การทำงานระหว่างหน่วยงานต่างๆ สามารถแก้ไขปัญหาและพัฒนาท้องถิ่นให้เกิดประโยชน์สุขให้แก่ประชาชนได้อย่างแท้จริง</w:t>
      </w:r>
    </w:p>
    <w:p w:rsidR="00931CF9" w:rsidRDefault="00931CF9" w:rsidP="00931CF9">
      <w:pPr>
        <w:spacing w:after="120"/>
        <w:jc w:val="thaiDistribute"/>
        <w:rPr>
          <w:rFonts w:ascii="TH SarabunIT๙" w:hAnsi="TH SarabunIT๙" w:cs="TH SarabunIT๙"/>
          <w:sz w:val="32"/>
          <w:szCs w:val="32"/>
        </w:rPr>
      </w:pPr>
      <w:r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>
        <w:rPr>
          <w:rFonts w:ascii="TH SarabunIT๙" w:hAnsi="TH SarabunIT๙" w:cs="TH SarabunIT๙" w:hint="cs"/>
          <w:sz w:val="32"/>
          <w:szCs w:val="32"/>
          <w:cs/>
        </w:rPr>
        <w:tab/>
      </w:r>
      <w:r>
        <w:rPr>
          <w:rFonts w:ascii="TH SarabunIT๙" w:hAnsi="TH SarabunIT๙" w:cs="TH SarabunIT๙" w:hint="cs"/>
          <w:sz w:val="32"/>
          <w:szCs w:val="32"/>
          <w:cs/>
        </w:rPr>
        <w:tab/>
        <w:t>องค์การบริหารส่วนจังหวัดสงขลา ขอขอบพระคุณคณะกรรมการพัฒนาองค์การบริหารส่วนจังหวัดสงขลา คณะกรรมการสนับสนุนการจัดทำแผนพัฒนาองค์การบริหารส่วนจังหวัดสงขลา และหน่วยงานต่างๆ ที่เกี่ยวข้องได้ให้ความร่วมมือในการจัดทำแผนการดำเนินงานขององค์การบริหารส่วนจังหวัดสงขลา  เพื่อเป็นเครื่องมือที่ช่วยให้การดำเนินงานพัฒนาบรรลุตามวัตถุประสงค์ที่ตั้งไว้</w:t>
      </w:r>
    </w:p>
    <w:p w:rsidR="00B91A42" w:rsidRDefault="00B91A42" w:rsidP="00013AE2">
      <w:pPr>
        <w:spacing w:after="0"/>
        <w:rPr>
          <w:rFonts w:ascii="TH SarabunIT๙" w:hAnsi="TH SarabunIT๙" w:cs="TH SarabunIT๙"/>
          <w:sz w:val="32"/>
          <w:szCs w:val="32"/>
        </w:rPr>
      </w:pPr>
    </w:p>
    <w:p w:rsidR="00B91A42" w:rsidRDefault="00B91A42" w:rsidP="00013AE2">
      <w:pPr>
        <w:spacing w:after="0"/>
        <w:rPr>
          <w:rFonts w:ascii="TH SarabunIT๙" w:hAnsi="TH SarabunIT๙" w:cs="TH SarabunIT๙"/>
          <w:sz w:val="32"/>
          <w:szCs w:val="32"/>
        </w:rPr>
      </w:pPr>
    </w:p>
    <w:p w:rsidR="00B91A42" w:rsidRDefault="00B91A42" w:rsidP="00013AE2">
      <w:pPr>
        <w:spacing w:after="0"/>
        <w:rPr>
          <w:rFonts w:ascii="TH SarabunIT๙" w:hAnsi="TH SarabunIT๙" w:cs="TH SarabunIT๙"/>
          <w:sz w:val="32"/>
          <w:szCs w:val="32"/>
        </w:rPr>
      </w:pPr>
      <w:r>
        <w:rPr>
          <w:rFonts w:ascii="TH SarabunIT๙" w:hAnsi="TH SarabunIT๙" w:cs="TH SarabunIT๙" w:hint="cs"/>
          <w:sz w:val="32"/>
          <w:szCs w:val="32"/>
          <w:cs/>
        </w:rPr>
        <w:t xml:space="preserve">  </w:t>
      </w:r>
      <w:r w:rsidR="006575D6"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 w:rsidR="006575D6">
        <w:rPr>
          <w:rFonts w:ascii="TH SarabunIT๙" w:hAnsi="TH SarabunIT๙" w:cs="TH SarabunIT๙" w:hint="cs"/>
          <w:sz w:val="32"/>
          <w:szCs w:val="32"/>
          <w:cs/>
        </w:rPr>
        <w:tab/>
      </w:r>
      <w:r w:rsidR="006575D6">
        <w:rPr>
          <w:rFonts w:ascii="TH SarabunIT๙" w:hAnsi="TH SarabunIT๙" w:cs="TH SarabunIT๙" w:hint="cs"/>
          <w:sz w:val="32"/>
          <w:szCs w:val="32"/>
          <w:cs/>
        </w:rPr>
        <w:tab/>
      </w:r>
      <w:r w:rsidR="006575D6">
        <w:rPr>
          <w:rFonts w:ascii="TH SarabunIT๙" w:hAnsi="TH SarabunIT๙" w:cs="TH SarabunIT๙" w:hint="cs"/>
          <w:sz w:val="32"/>
          <w:szCs w:val="32"/>
          <w:cs/>
        </w:rPr>
        <w:tab/>
      </w:r>
      <w:r w:rsidR="006575D6">
        <w:rPr>
          <w:rFonts w:ascii="TH SarabunIT๙" w:hAnsi="TH SarabunIT๙" w:cs="TH SarabunIT๙" w:hint="cs"/>
          <w:sz w:val="32"/>
          <w:szCs w:val="32"/>
          <w:cs/>
        </w:rPr>
        <w:tab/>
      </w:r>
      <w:r w:rsidR="006575D6">
        <w:rPr>
          <w:rFonts w:ascii="TH SarabunIT๙" w:hAnsi="TH SarabunIT๙" w:cs="TH SarabunIT๙" w:hint="cs"/>
          <w:sz w:val="32"/>
          <w:szCs w:val="32"/>
          <w:cs/>
        </w:rPr>
        <w:tab/>
      </w:r>
      <w:r w:rsidR="006575D6">
        <w:rPr>
          <w:rFonts w:ascii="TH SarabunIT๙" w:hAnsi="TH SarabunIT๙" w:cs="TH SarabunIT๙" w:hint="cs"/>
          <w:sz w:val="32"/>
          <w:szCs w:val="32"/>
          <w:cs/>
        </w:rPr>
        <w:tab/>
      </w:r>
      <w:r w:rsidR="006575D6">
        <w:rPr>
          <w:rFonts w:ascii="TH SarabunIT๙" w:hAnsi="TH SarabunIT๙" w:cs="TH SarabunIT๙" w:hint="cs"/>
          <w:sz w:val="32"/>
          <w:szCs w:val="32"/>
          <w:cs/>
        </w:rPr>
        <w:tab/>
      </w:r>
      <w:r w:rsidR="006575D6">
        <w:rPr>
          <w:rFonts w:ascii="TH SarabunIT๙" w:hAnsi="TH SarabunIT๙" w:cs="TH SarabunIT๙" w:hint="cs"/>
          <w:sz w:val="32"/>
          <w:szCs w:val="32"/>
          <w:cs/>
        </w:rPr>
        <w:tab/>
        <w:t xml:space="preserve">       </w:t>
      </w:r>
      <w:r>
        <w:rPr>
          <w:rFonts w:ascii="TH SarabunIT๙" w:hAnsi="TH SarabunIT๙" w:cs="TH SarabunIT๙" w:hint="cs"/>
          <w:sz w:val="32"/>
          <w:szCs w:val="32"/>
          <w:cs/>
        </w:rPr>
        <w:t>องค์การบริหารส่วนจังหวัดสงขลา</w:t>
      </w:r>
    </w:p>
    <w:p w:rsidR="00B91A42" w:rsidRPr="00013AE2" w:rsidRDefault="00B91A42" w:rsidP="00013AE2">
      <w:pPr>
        <w:spacing w:after="0"/>
        <w:rPr>
          <w:rFonts w:ascii="TH SarabunIT๙" w:hAnsi="TH SarabunIT๙" w:cs="TH SarabunIT๙"/>
          <w:sz w:val="32"/>
          <w:szCs w:val="32"/>
          <w:cs/>
        </w:rPr>
      </w:pPr>
      <w:r>
        <w:rPr>
          <w:rFonts w:ascii="TH SarabunIT๙" w:hAnsi="TH SarabunIT๙" w:cs="TH SarabunIT๙" w:hint="cs"/>
          <w:sz w:val="32"/>
          <w:szCs w:val="32"/>
          <w:cs/>
        </w:rPr>
        <w:t xml:space="preserve">  </w:t>
      </w:r>
      <w:r w:rsidR="006575D6">
        <w:rPr>
          <w:rFonts w:ascii="TH SarabunIT๙" w:hAnsi="TH SarabunIT๙" w:cs="TH SarabunIT๙" w:hint="cs"/>
          <w:sz w:val="32"/>
          <w:szCs w:val="32"/>
          <w:cs/>
        </w:rPr>
        <w:t xml:space="preserve">                                                                                                           </w:t>
      </w:r>
      <w:r w:rsidR="00F07E4E">
        <w:rPr>
          <w:rFonts w:ascii="TH SarabunIT๙" w:hAnsi="TH SarabunIT๙" w:cs="TH SarabunIT๙" w:hint="cs"/>
          <w:sz w:val="32"/>
          <w:szCs w:val="32"/>
          <w:cs/>
        </w:rPr>
        <w:t>ธันวาคม  2557</w:t>
      </w:r>
    </w:p>
    <w:sectPr w:rsidR="00B91A42" w:rsidRPr="00013AE2" w:rsidSect="00C4629B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rdia New">
    <w:panose1 w:val="020B0304020202020204"/>
    <w:charset w:val="00"/>
    <w:family w:val="swiss"/>
    <w:pitch w:val="variable"/>
    <w:sig w:usb0="81000003" w:usb1="00000000" w:usb2="00000000" w:usb3="00000000" w:csb0="0001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H SarabunIT๙">
    <w:panose1 w:val="020B0500040200020003"/>
    <w:charset w:val="00"/>
    <w:family w:val="swiss"/>
    <w:pitch w:val="variable"/>
    <w:sig w:usb0="A100006F" w:usb1="5000205A" w:usb2="00000000" w:usb3="00000000" w:csb0="00010183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Angsana New">
    <w:panose1 w:val="02020603050405020304"/>
    <w:charset w:val="00"/>
    <w:family w:val="roman"/>
    <w:pitch w:val="variable"/>
    <w:sig w:usb0="81000003" w:usb1="00000000" w:usb2="00000000" w:usb3="00000000" w:csb0="00010001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0"/>
  <w:proofState w:spelling="clean" w:grammar="clean"/>
  <w:defaultTabStop w:val="720"/>
  <w:characterSpacingControl w:val="doNotCompress"/>
  <w:compat>
    <w:applyBreakingRules/>
  </w:compat>
  <w:rsids>
    <w:rsidRoot w:val="00013AE2"/>
    <w:rsid w:val="00013AE2"/>
    <w:rsid w:val="000952CF"/>
    <w:rsid w:val="002100C4"/>
    <w:rsid w:val="0057345B"/>
    <w:rsid w:val="006575D6"/>
    <w:rsid w:val="007A3663"/>
    <w:rsid w:val="007C30C0"/>
    <w:rsid w:val="00846459"/>
    <w:rsid w:val="00931CF9"/>
    <w:rsid w:val="00AA6DBB"/>
    <w:rsid w:val="00B91A42"/>
    <w:rsid w:val="00C4629B"/>
    <w:rsid w:val="00CB463B"/>
    <w:rsid w:val="00E10A4F"/>
    <w:rsid w:val="00EC7191"/>
    <w:rsid w:val="00F07E4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8"/>
        <w:lang w:val="en-US" w:eastAsia="en-US" w:bidi="th-TH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4629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ชุดรูปแบบของ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158</Words>
  <Characters>907</Characters>
  <Application>Microsoft Office Word</Application>
  <DocSecurity>0</DocSecurity>
  <Lines>7</Lines>
  <Paragraphs>2</Paragraphs>
  <ScaleCrop>false</ScaleCrop>
  <Company/>
  <LinksUpToDate>false</LinksUpToDate>
  <CharactersWithSpaces>1063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acer</dc:creator>
  <cp:lastModifiedBy>acer</cp:lastModifiedBy>
  <cp:revision>2</cp:revision>
  <cp:lastPrinted>2013-12-12T02:52:00Z</cp:lastPrinted>
  <dcterms:created xsi:type="dcterms:W3CDTF">2014-12-01T13:23:00Z</dcterms:created>
  <dcterms:modified xsi:type="dcterms:W3CDTF">2014-12-01T13:23:00Z</dcterms:modified>
</cp:coreProperties>
</file>