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1BCB" w:rsidRPr="005C691F" w:rsidRDefault="005C1BCB" w:rsidP="00A47FA0">
      <w:pPr>
        <w:spacing w:after="0" w:line="240" w:lineRule="auto"/>
        <w:jc w:val="center"/>
        <w:rPr>
          <w:rFonts w:ascii="TH SarabunPSK" w:hAnsi="TH SarabunPSK" w:cs="TH SarabunPSK"/>
          <w:sz w:val="32"/>
          <w:szCs w:val="32"/>
        </w:rPr>
      </w:pPr>
      <w:r w:rsidRPr="005C691F">
        <w:rPr>
          <w:rFonts w:ascii="TH SarabunPSK" w:hAnsi="TH SarabunPSK" w:cs="TH SarabunPSK"/>
          <w:sz w:val="32"/>
          <w:szCs w:val="32"/>
          <w:cs/>
        </w:rPr>
        <w:t xml:space="preserve">โครงการวิจัยเชิงปฏิบัติการ เรียนรู้วิถีชุมชน สู่วิถีคนรับมือภัยพิบัติลุ่นน้ำคลองอู่ตะเภา (ปี </w:t>
      </w:r>
      <w:r w:rsidRPr="005C691F">
        <w:rPr>
          <w:rFonts w:ascii="TH SarabunPSK" w:hAnsi="TH SarabunPSK" w:cs="TH SarabunPSK"/>
          <w:sz w:val="32"/>
          <w:szCs w:val="32"/>
          <w:lang w:val="en-GB"/>
        </w:rPr>
        <w:t>2556</w:t>
      </w:r>
      <w:r w:rsidRPr="005C691F">
        <w:rPr>
          <w:rFonts w:ascii="TH SarabunPSK" w:hAnsi="TH SarabunPSK" w:cs="TH SarabunPSK"/>
          <w:sz w:val="32"/>
          <w:szCs w:val="32"/>
          <w:cs/>
        </w:rPr>
        <w:t>)</w:t>
      </w:r>
    </w:p>
    <w:p w:rsidR="005C1BCB" w:rsidRPr="005C691F" w:rsidRDefault="005C1BCB" w:rsidP="005C1BCB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5C691F">
        <w:rPr>
          <w:rFonts w:ascii="TH SarabunPSK" w:hAnsi="TH SarabunPSK" w:cs="TH SarabunPSK"/>
          <w:b/>
          <w:bCs/>
          <w:sz w:val="32"/>
          <w:szCs w:val="32"/>
          <w:cs/>
        </w:rPr>
        <w:t>ชื่อผู้วิจัย</w:t>
      </w:r>
    </w:p>
    <w:p w:rsidR="005C1BCB" w:rsidRPr="005C691F" w:rsidRDefault="005C1BCB" w:rsidP="005C1BCB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 w:rsidRPr="005C691F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5C691F">
        <w:rPr>
          <w:rFonts w:ascii="TH SarabunPSK" w:hAnsi="TH SarabunPSK" w:cs="TH SarabunPSK"/>
          <w:sz w:val="32"/>
          <w:szCs w:val="32"/>
          <w:cs/>
        </w:rPr>
        <w:t>อาจารย์ ชูศิลป์ ทรัพย์เลิศทวี และทีมงาน</w:t>
      </w:r>
    </w:p>
    <w:p w:rsidR="005C1BCB" w:rsidRPr="005C691F" w:rsidRDefault="005C1BCB" w:rsidP="005C1BCB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5C691F">
        <w:rPr>
          <w:rFonts w:ascii="TH SarabunPSK" w:hAnsi="TH SarabunPSK" w:cs="TH SarabunPSK"/>
          <w:b/>
          <w:bCs/>
          <w:sz w:val="32"/>
          <w:szCs w:val="32"/>
          <w:cs/>
        </w:rPr>
        <w:t>วัตถุประสงค์งานวิจัย</w:t>
      </w:r>
    </w:p>
    <w:p w:rsidR="005C1BCB" w:rsidRPr="005C691F" w:rsidRDefault="005C1BCB" w:rsidP="005C1BCB">
      <w:pPr>
        <w:numPr>
          <w:ilvl w:val="1"/>
          <w:numId w:val="1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5C691F">
        <w:rPr>
          <w:rFonts w:ascii="TH SarabunPSK" w:hAnsi="TH SarabunPSK" w:cs="TH SarabunPSK"/>
          <w:sz w:val="32"/>
          <w:szCs w:val="32"/>
          <w:cs/>
        </w:rPr>
        <w:t>ชวนผู้ปกครองต้นกล้าร่วมเรียนรู้และจัดทำหลักสูตรท้องถิ่นของชุมชนเพื่อเตรียมรับมือหรือการเฝ้าระวังภัยพิบัติลุ่มน้ำคลองอู่ตะเภา</w:t>
      </w:r>
    </w:p>
    <w:p w:rsidR="005C1BCB" w:rsidRPr="005C691F" w:rsidRDefault="005C1BCB" w:rsidP="005C1BCB">
      <w:pPr>
        <w:numPr>
          <w:ilvl w:val="1"/>
          <w:numId w:val="1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5C691F">
        <w:rPr>
          <w:rFonts w:ascii="TH SarabunPSK" w:hAnsi="TH SarabunPSK" w:cs="TH SarabunPSK"/>
          <w:sz w:val="32"/>
          <w:szCs w:val="32"/>
          <w:cs/>
        </w:rPr>
        <w:t>ร่วมกับครูในเครือข่ายรักษ์ลุ่มน้ำคลองอู่ตะเภา พัฒนากระบวนการเรียนรู้ภัยพิบัติในลุ่มน้ำ และเตรียมเฝ้าระวังภัยพิบัติในลุ่มน้ำคลองอู่ตะเภา</w:t>
      </w:r>
      <w:bookmarkStart w:id="0" w:name="_GoBack"/>
      <w:bookmarkEnd w:id="0"/>
    </w:p>
    <w:p w:rsidR="005C1BCB" w:rsidRPr="005C691F" w:rsidRDefault="005C1BCB" w:rsidP="005C1BCB">
      <w:pPr>
        <w:numPr>
          <w:ilvl w:val="1"/>
          <w:numId w:val="1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5C691F">
        <w:rPr>
          <w:rFonts w:ascii="TH SarabunPSK" w:hAnsi="TH SarabunPSK" w:cs="TH SarabunPSK"/>
          <w:sz w:val="32"/>
          <w:szCs w:val="32"/>
          <w:cs/>
        </w:rPr>
        <w:t>ครูและเยาวชนต้นกล้าฯ สามารถทดลองใช้กระบวนการ/วิถีการจัดการเรียนรู้สู่การรับมือภัยพิบัติในภาคสนามของลุ่มน้ำคลองอู่ตะเภา</w:t>
      </w:r>
    </w:p>
    <w:p w:rsidR="005C1BCB" w:rsidRPr="005C691F" w:rsidRDefault="005C1BCB" w:rsidP="005C1BCB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5C691F">
        <w:rPr>
          <w:rFonts w:ascii="TH SarabunPSK" w:hAnsi="TH SarabunPSK" w:cs="TH SarabunPSK"/>
          <w:b/>
          <w:bCs/>
          <w:sz w:val="32"/>
          <w:szCs w:val="32"/>
          <w:cs/>
        </w:rPr>
        <w:t>พื้นที่เป้าหมาย</w:t>
      </w:r>
    </w:p>
    <w:p w:rsidR="005C1BCB" w:rsidRPr="005C691F" w:rsidRDefault="005C1BCB" w:rsidP="005C1BC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5C691F">
        <w:rPr>
          <w:rFonts w:ascii="TH SarabunPSK" w:hAnsi="TH SarabunPSK" w:cs="TH SarabunPSK"/>
          <w:sz w:val="32"/>
          <w:szCs w:val="32"/>
          <w:cs/>
        </w:rPr>
        <w:t>โซนกลางน้ำคลองอู่ตะเภา  เขตอำเภอหาดใหญ่ จังหวัดสงขลา</w:t>
      </w:r>
    </w:p>
    <w:p w:rsidR="005C1BCB" w:rsidRPr="005C691F" w:rsidRDefault="005C1BCB" w:rsidP="005C1BCB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5C691F">
        <w:rPr>
          <w:rFonts w:ascii="TH SarabunPSK" w:hAnsi="TH SarabunPSK" w:cs="TH SarabunPSK"/>
          <w:b/>
          <w:bCs/>
          <w:sz w:val="32"/>
          <w:szCs w:val="32"/>
          <w:cs/>
        </w:rPr>
        <w:t>ประโยชน์ที่คาดว่าจะได้รับ</w:t>
      </w:r>
    </w:p>
    <w:p w:rsidR="005C1BCB" w:rsidRPr="005C691F" w:rsidRDefault="005C1BCB" w:rsidP="005C1BCB">
      <w:pPr>
        <w:numPr>
          <w:ilvl w:val="1"/>
          <w:numId w:val="2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5C691F">
        <w:rPr>
          <w:rFonts w:ascii="TH SarabunPSK" w:hAnsi="TH SarabunPSK" w:cs="TH SarabunPSK"/>
          <w:sz w:val="32"/>
          <w:szCs w:val="32"/>
          <w:cs/>
        </w:rPr>
        <w:t>โรงเรียนเครือข่ายสามารถจัดทำเอกสารคู่มือการจัดการเรียนรู้วิถีการรับมือภัยพิบัติโซนกลางน้ำและ เอกสารสื่อประกอบการทำกิจกรรมเรียนรู้วิถีการรับมือภัยพิบัติโซนกลางน้ำ</w:t>
      </w:r>
    </w:p>
    <w:p w:rsidR="005C1BCB" w:rsidRPr="005C691F" w:rsidRDefault="005C1BCB" w:rsidP="005C1BCB">
      <w:pPr>
        <w:numPr>
          <w:ilvl w:val="1"/>
          <w:numId w:val="2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5C691F">
        <w:rPr>
          <w:rFonts w:ascii="TH SarabunPSK" w:hAnsi="TH SarabunPSK" w:cs="TH SarabunPSK"/>
          <w:sz w:val="32"/>
          <w:szCs w:val="32"/>
          <w:cs/>
        </w:rPr>
        <w:t>โรงเรียนเครือข่ายสามารถนำเยาวชนต้นกล้าฯ ไปทดลองใช้เอกสารสื่อฯและคู่มือการจัดการเรียนรู้ในภาคสนาม</w:t>
      </w:r>
    </w:p>
    <w:p w:rsidR="005C1BCB" w:rsidRPr="005C691F" w:rsidRDefault="005C1BCB" w:rsidP="005C1BCB">
      <w:pPr>
        <w:numPr>
          <w:ilvl w:val="1"/>
          <w:numId w:val="2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5C691F">
        <w:rPr>
          <w:rFonts w:ascii="TH SarabunPSK" w:hAnsi="TH SarabunPSK" w:cs="TH SarabunPSK"/>
          <w:sz w:val="32"/>
          <w:szCs w:val="32"/>
          <w:cs/>
        </w:rPr>
        <w:t>๓)โรงเรียนเครือข่ายสามารถพัฒนาเอกสารสื่อหลักสูตรท้องถิ่นสร้างสุข “</w:t>
      </w:r>
      <w:proofErr w:type="spellStart"/>
      <w:r w:rsidRPr="005C691F">
        <w:rPr>
          <w:rFonts w:ascii="TH SarabunPSK" w:hAnsi="TH SarabunPSK" w:cs="TH SarabunPSK"/>
          <w:sz w:val="32"/>
          <w:szCs w:val="32"/>
          <w:cs/>
        </w:rPr>
        <w:t>ฅน</w:t>
      </w:r>
      <w:proofErr w:type="spellEnd"/>
      <w:r w:rsidRPr="005C691F">
        <w:rPr>
          <w:rFonts w:ascii="TH SarabunPSK" w:hAnsi="TH SarabunPSK" w:cs="TH SarabunPSK"/>
          <w:sz w:val="32"/>
          <w:szCs w:val="32"/>
          <w:cs/>
        </w:rPr>
        <w:t>รักษ์ลุ่มน้ำ” ให้เหมาะสมกับบริบทพื้นที่โซนลุ่มน้ำ</w:t>
      </w:r>
    </w:p>
    <w:p w:rsidR="005C1BCB" w:rsidRPr="005C691F" w:rsidRDefault="005C1BCB" w:rsidP="005C1BCB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5C691F">
        <w:rPr>
          <w:rFonts w:ascii="TH SarabunPSK" w:hAnsi="TH SarabunPSK" w:cs="TH SarabunPSK" w:hint="cs"/>
          <w:b/>
          <w:bCs/>
          <w:sz w:val="32"/>
          <w:szCs w:val="32"/>
          <w:cs/>
        </w:rPr>
        <w:t>กลุ่มเป้าหมาย</w:t>
      </w:r>
    </w:p>
    <w:p w:rsidR="005C1BCB" w:rsidRPr="005C691F" w:rsidRDefault="005C1BCB" w:rsidP="005C1BC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5C691F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5C691F">
        <w:rPr>
          <w:rFonts w:ascii="TH SarabunPSK" w:hAnsi="TH SarabunPSK" w:cs="TH SarabunPSK"/>
          <w:sz w:val="32"/>
          <w:szCs w:val="32"/>
          <w:cs/>
        </w:rPr>
        <w:t>โรงเรียนเครือข่าย</w:t>
      </w:r>
      <w:r w:rsidRPr="005C691F">
        <w:rPr>
          <w:rFonts w:ascii="TH SarabunPSK" w:hAnsi="TH SarabunPSK" w:cs="TH SarabunPSK" w:hint="cs"/>
          <w:sz w:val="32"/>
          <w:szCs w:val="32"/>
          <w:cs/>
        </w:rPr>
        <w:t xml:space="preserve"> เยาวชน นักเรียน ครูอาจารย์  และผู้ปกครองนักเรียน ในพื้นที่ลุ่มน้ำคลองอู่ตะเภา (ตอนกลาง)</w:t>
      </w:r>
    </w:p>
    <w:p w:rsidR="005C1BCB" w:rsidRPr="005C691F" w:rsidRDefault="005C1BCB" w:rsidP="005C1BCB">
      <w:pPr>
        <w:spacing w:before="240" w:after="0" w:line="240" w:lineRule="auto"/>
        <w:rPr>
          <w:rFonts w:ascii="TH SarabunPSK" w:hAnsi="TH SarabunPSK" w:cs="TH SarabunPSK"/>
          <w:sz w:val="32"/>
          <w:szCs w:val="32"/>
        </w:rPr>
      </w:pPr>
      <w:r w:rsidRPr="005C691F">
        <w:rPr>
          <w:rFonts w:ascii="TH SarabunPSK" w:hAnsi="TH SarabunPSK" w:cs="TH SarabunPSK" w:hint="cs"/>
          <w:b/>
          <w:bCs/>
          <w:sz w:val="32"/>
          <w:szCs w:val="32"/>
          <w:cs/>
        </w:rPr>
        <w:t>การขยายผล</w:t>
      </w:r>
    </w:p>
    <w:p w:rsidR="005C1BCB" w:rsidRDefault="005C1BCB" w:rsidP="005C1BC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5C691F">
        <w:rPr>
          <w:rFonts w:ascii="TH SarabunPSK" w:hAnsi="TH SarabunPSK" w:cs="TH SarabunPSK" w:hint="cs"/>
          <w:sz w:val="32"/>
          <w:szCs w:val="32"/>
          <w:cs/>
        </w:rPr>
        <w:tab/>
        <w:t>เครือข่ายต้นกล้าเพื่อการอนุรักษ์คลองอู่ตะเภา สามารถรวมตัวกันมาทำงานร่วมกับเครือข่ายต้นกล้าจิต</w:t>
      </w:r>
      <w:proofErr w:type="spellStart"/>
      <w:r w:rsidRPr="005C691F">
        <w:rPr>
          <w:rFonts w:ascii="TH SarabunPSK" w:hAnsi="TH SarabunPSK" w:cs="TH SarabunPSK" w:hint="cs"/>
          <w:sz w:val="32"/>
          <w:szCs w:val="32"/>
          <w:cs/>
        </w:rPr>
        <w:t>สาธารณะญ.ว</w:t>
      </w:r>
      <w:proofErr w:type="spellEnd"/>
      <w:r w:rsidRPr="005C691F">
        <w:rPr>
          <w:rFonts w:ascii="TH SarabunPSK" w:hAnsi="TH SarabunPSK" w:cs="TH SarabunPSK" w:hint="cs"/>
          <w:sz w:val="32"/>
          <w:szCs w:val="32"/>
          <w:cs/>
        </w:rPr>
        <w:t>.๒  ขยายเครือข่ายครูรักษ์คลองอู่ตะเภาในโรงเรียนหาดใหญ่วิทยาลัย ๒ ได้อย่างรวดเร็วโดยมีกิจกรรมการจัดทำนวัตกรรมเตรียมรับมือภัยพิบัติน้ำท่วม สามารถขยายผลไปยังเครือข่ายครูแกนนำรักษ์คลองอู่</w:t>
      </w:r>
      <w:r w:rsidRPr="005C691F">
        <w:rPr>
          <w:rFonts w:ascii="TH SarabunPSK" w:hAnsi="TH SarabunPSK" w:cs="TH SarabunPSK" w:hint="cs"/>
          <w:sz w:val="32"/>
          <w:szCs w:val="32"/>
          <w:cs/>
        </w:rPr>
        <w:lastRenderedPageBreak/>
        <w:t xml:space="preserve">ตะเภารุ่นใหม่ประจำปี </w:t>
      </w:r>
      <w:r w:rsidRPr="005C691F">
        <w:rPr>
          <w:rFonts w:ascii="TH SarabunPSK" w:hAnsi="TH SarabunPSK" w:cs="TH SarabunPSK"/>
          <w:sz w:val="32"/>
          <w:szCs w:val="32"/>
        </w:rPr>
        <w:t>2556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 w:rsidRPr="005C691F">
        <w:rPr>
          <w:rFonts w:ascii="TH SarabunPSK" w:hAnsi="TH SarabunPSK" w:cs="TH SarabunPSK" w:hint="cs"/>
          <w:sz w:val="32"/>
          <w:szCs w:val="32"/>
          <w:cs/>
        </w:rPr>
        <w:t>และเชื่อมโยงเครือข่ายผู้ปกครอง ผู้ปกครองสนับสนุน ทำให้เกิดผลงานขึ้นมาโดยฝีมือเด็กและผู้ปกครอง ทำให้เป็นแบบอย่างสามารถนำไปขยายผลต่อยังในชุมชน</w:t>
      </w:r>
    </w:p>
    <w:p w:rsidR="005C1BCB" w:rsidRPr="00BD2DA6" w:rsidRDefault="005C1BCB" w:rsidP="005C1BCB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BD2DA6">
        <w:rPr>
          <w:rFonts w:ascii="TH SarabunPSK" w:hAnsi="TH SarabunPSK" w:cs="TH SarabunPSK"/>
          <w:b/>
          <w:bCs/>
          <w:sz w:val="32"/>
          <w:szCs w:val="32"/>
          <w:cs/>
        </w:rPr>
        <w:t>วิธีการวิจัย</w:t>
      </w:r>
    </w:p>
    <w:p w:rsidR="005C1BCB" w:rsidRPr="00BD2DA6" w:rsidRDefault="005C1BCB" w:rsidP="005C1BCB">
      <w:pPr>
        <w:spacing w:after="0" w:line="240" w:lineRule="auto"/>
        <w:ind w:firstLine="720"/>
        <w:rPr>
          <w:rFonts w:ascii="TH SarabunPSK" w:hAnsi="TH SarabunPSK" w:cs="TH SarabunPSK"/>
          <w:b/>
          <w:bCs/>
          <w:sz w:val="32"/>
          <w:szCs w:val="32"/>
        </w:rPr>
      </w:pPr>
      <w:r w:rsidRPr="00BD2DA6">
        <w:rPr>
          <w:rFonts w:ascii="TH SarabunPSK" w:hAnsi="TH SarabunPSK" w:cs="TH SarabunPSK"/>
          <w:b/>
          <w:bCs/>
          <w:sz w:val="32"/>
          <w:szCs w:val="32"/>
          <w:cs/>
        </w:rPr>
        <w:t>ผลขั้นการวางแผน</w:t>
      </w:r>
    </w:p>
    <w:p w:rsidR="005C1BCB" w:rsidRPr="00BD2DA6" w:rsidRDefault="005C1BCB" w:rsidP="005C1BC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D2DA6">
        <w:rPr>
          <w:rFonts w:ascii="TH SarabunPSK" w:hAnsi="TH SarabunPSK" w:cs="TH SarabunPSK"/>
          <w:sz w:val="32"/>
          <w:szCs w:val="32"/>
          <w:cs/>
        </w:rPr>
        <w:t>- ทีมครูเครือข่ายรักษ์คลองอู่ตะเภา โรงเรียนหาดใหญ่วิทยาลัย ๒ ได้ร่วมกันประชุมวางแผนจัดเวทีการจัดกิจกรรมที่เชื่อมโยงระหว่างการใช้หลักสูตรของสถานศึกษา และ การจัดทำหลักสูตรท้องถิ่นที่เชื่อมโยงวิถีชุมชนคนรักษ์คลองอู่ตะเภาเข้ามาร่วมในกระบวนการ เพื่อวางแผนการจัดทำเวทีเชิงปฏิบัติการตามกระบวนการของโรงเรียนเครือข่ายโดยมีโรงเรียนหาดใหญ่วิทยาลัย ๒ เป็นศูนย์ประสานงาน กอปรกับทีมวิจัยมีโครงการที่ดำเนินการร่วมกับภูมิปัญญาท้องถิ่น ทำให้กระบวนการเตรียมการป้องกันน้ำท่วมของลุ่มน้ำคลองอู่ตะเภาได้ก่อตัวขึ้นในปี 2555 โดยมีกิจกรรมหลากหลายมากกว่าที่ได้วางแผนไว้ กล่าวคือ มีเวทีกิจกรรมที่นำมาจัดเป็นกระบวนการของหลักสูตรได้ดังนี้</w:t>
      </w:r>
    </w:p>
    <w:p w:rsidR="005C1BCB" w:rsidRPr="00BD2DA6" w:rsidRDefault="005C1BCB" w:rsidP="005C1BC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D2DA6">
        <w:rPr>
          <w:rFonts w:ascii="TH SarabunPSK" w:hAnsi="TH SarabunPSK" w:cs="TH SarabunPSK"/>
          <w:sz w:val="32"/>
          <w:szCs w:val="32"/>
          <w:cs/>
        </w:rPr>
        <w:t xml:space="preserve">1) เวทีประชุมวางแผนเครือข่ายต้นกล้าจิตสาธารณะ </w:t>
      </w:r>
      <w:proofErr w:type="spellStart"/>
      <w:r w:rsidRPr="00BD2DA6">
        <w:rPr>
          <w:rFonts w:ascii="TH SarabunPSK" w:hAnsi="TH SarabunPSK" w:cs="TH SarabunPSK"/>
          <w:sz w:val="32"/>
          <w:szCs w:val="32"/>
          <w:cs/>
        </w:rPr>
        <w:t>ญ.ว</w:t>
      </w:r>
      <w:proofErr w:type="spellEnd"/>
      <w:r w:rsidRPr="00BD2DA6">
        <w:rPr>
          <w:rFonts w:ascii="TH SarabunPSK" w:hAnsi="TH SarabunPSK" w:cs="TH SarabunPSK"/>
          <w:sz w:val="32"/>
          <w:szCs w:val="32"/>
          <w:cs/>
        </w:rPr>
        <w:t>.๒ ร่วมกับต้นกล้าเพื่อการอนุรักษ์คลอง</w:t>
      </w:r>
    </w:p>
    <w:p w:rsidR="005C1BCB" w:rsidRPr="00BD2DA6" w:rsidRDefault="005C1BCB" w:rsidP="005C1BC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D2DA6">
        <w:rPr>
          <w:rFonts w:ascii="TH SarabunPSK" w:hAnsi="TH SarabunPSK" w:cs="TH SarabunPSK"/>
          <w:sz w:val="32"/>
          <w:szCs w:val="32"/>
          <w:cs/>
        </w:rPr>
        <w:t xml:space="preserve">อู่ตะเภา  ณ ศูนย์ </w:t>
      </w:r>
      <w:r w:rsidRPr="00BD2DA6">
        <w:rPr>
          <w:rFonts w:ascii="TH SarabunPSK" w:hAnsi="TH SarabunPSK" w:cs="TH SarabunPSK"/>
          <w:sz w:val="32"/>
          <w:szCs w:val="32"/>
        </w:rPr>
        <w:t xml:space="preserve">ACCCRN </w:t>
      </w:r>
      <w:r w:rsidRPr="00BD2DA6">
        <w:rPr>
          <w:rFonts w:ascii="TH SarabunPSK" w:hAnsi="TH SarabunPSK" w:cs="TH SarabunPSK"/>
          <w:sz w:val="32"/>
          <w:szCs w:val="32"/>
          <w:cs/>
        </w:rPr>
        <w:t>สวนสาธารณะหาดใหญ่ อ.หาดใหญ่ จ.สงขลา  ในวันที่ 3 มิถุนายน 2555</w:t>
      </w:r>
    </w:p>
    <w:p w:rsidR="005C1BCB" w:rsidRPr="00BD2DA6" w:rsidRDefault="005C1BCB" w:rsidP="005C1BC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D2DA6">
        <w:rPr>
          <w:rFonts w:ascii="TH SarabunPSK" w:hAnsi="TH SarabunPSK" w:cs="TH SarabunPSK"/>
          <w:sz w:val="32"/>
          <w:szCs w:val="32"/>
          <w:cs/>
        </w:rPr>
        <w:t xml:space="preserve">2) เวทีขยายผลการสร้างองค์ความรู้เรื่องการเตรียมรับมือภัยพิบัติลุ่มน้ำคลองอู่ตะเภา ในโรงเรียนหาดใหญ่วิทยาลัย ๒ และ โรงเรียนเครือข่ายรักษ์คลองอู่ตะเภา ในวันที่ 18 กรกฎาคม 2556 </w:t>
      </w:r>
    </w:p>
    <w:p w:rsidR="005C1BCB" w:rsidRPr="00BD2DA6" w:rsidRDefault="005C1BCB" w:rsidP="005C1BC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D2DA6">
        <w:rPr>
          <w:rFonts w:ascii="TH SarabunPSK" w:hAnsi="TH SarabunPSK" w:cs="TH SarabunPSK"/>
          <w:sz w:val="32"/>
          <w:szCs w:val="32"/>
          <w:cs/>
        </w:rPr>
        <w:t>3) เวที</w:t>
      </w:r>
      <w:proofErr w:type="spellStart"/>
      <w:r w:rsidRPr="00BD2DA6">
        <w:rPr>
          <w:rFonts w:ascii="TH SarabunPSK" w:hAnsi="TH SarabunPSK" w:cs="TH SarabunPSK"/>
          <w:sz w:val="32"/>
          <w:szCs w:val="32"/>
          <w:cs/>
        </w:rPr>
        <w:t>บูรณา</w:t>
      </w:r>
      <w:proofErr w:type="spellEnd"/>
      <w:r w:rsidRPr="00BD2DA6">
        <w:rPr>
          <w:rFonts w:ascii="TH SarabunPSK" w:hAnsi="TH SarabunPSK" w:cs="TH SarabunPSK"/>
          <w:sz w:val="32"/>
          <w:szCs w:val="32"/>
          <w:cs/>
        </w:rPr>
        <w:t>การทดลองสร้างนวัตกรรมเพื่อรับมือภัยพิบัติในรายวิชามาตรฐานสากล (</w:t>
      </w:r>
      <w:r w:rsidRPr="00BD2DA6">
        <w:rPr>
          <w:rFonts w:ascii="TH SarabunPSK" w:hAnsi="TH SarabunPSK" w:cs="TH SarabunPSK"/>
          <w:sz w:val="32"/>
          <w:szCs w:val="32"/>
        </w:rPr>
        <w:t xml:space="preserve">CAS : Creative Activity Service)  </w:t>
      </w:r>
      <w:r w:rsidRPr="00BD2DA6">
        <w:rPr>
          <w:rFonts w:ascii="TH SarabunPSK" w:hAnsi="TH SarabunPSK" w:cs="TH SarabunPSK"/>
          <w:sz w:val="32"/>
          <w:szCs w:val="32"/>
          <w:cs/>
        </w:rPr>
        <w:t>รายวิชาโครงงานวิทยาศาสตร์ และ กิจกรรม</w:t>
      </w:r>
      <w:proofErr w:type="spellStart"/>
      <w:r w:rsidRPr="00BD2DA6">
        <w:rPr>
          <w:rFonts w:ascii="TH SarabunPSK" w:hAnsi="TH SarabunPSK" w:cs="TH SarabunPSK"/>
          <w:sz w:val="32"/>
          <w:szCs w:val="32"/>
          <w:cs/>
        </w:rPr>
        <w:t>บูรณา</w:t>
      </w:r>
      <w:proofErr w:type="spellEnd"/>
      <w:r w:rsidRPr="00BD2DA6">
        <w:rPr>
          <w:rFonts w:ascii="TH SarabunPSK" w:hAnsi="TH SarabunPSK" w:cs="TH SarabunPSK"/>
          <w:sz w:val="32"/>
          <w:szCs w:val="32"/>
          <w:cs/>
        </w:rPr>
        <w:t xml:space="preserve">การของกิจกรรมกลุ่มต้นกล้าจิตสาธารณะ </w:t>
      </w:r>
      <w:proofErr w:type="spellStart"/>
      <w:r w:rsidRPr="00BD2DA6">
        <w:rPr>
          <w:rFonts w:ascii="TH SarabunPSK" w:hAnsi="TH SarabunPSK" w:cs="TH SarabunPSK"/>
          <w:sz w:val="32"/>
          <w:szCs w:val="32"/>
          <w:cs/>
        </w:rPr>
        <w:t>ญ.ว</w:t>
      </w:r>
      <w:proofErr w:type="spellEnd"/>
      <w:r w:rsidRPr="00BD2DA6">
        <w:rPr>
          <w:rFonts w:ascii="TH SarabunPSK" w:hAnsi="TH SarabunPSK" w:cs="TH SarabunPSK"/>
          <w:sz w:val="32"/>
          <w:szCs w:val="32"/>
          <w:cs/>
        </w:rPr>
        <w:t>.๒ ด้วยการจัดทำนวัตกรรม เรือรักษ์โลก</w:t>
      </w:r>
    </w:p>
    <w:p w:rsidR="005C1BCB" w:rsidRPr="00BD2DA6" w:rsidRDefault="005C1BCB" w:rsidP="005C1BC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D2DA6">
        <w:rPr>
          <w:rFonts w:ascii="TH SarabunPSK" w:hAnsi="TH SarabunPSK" w:cs="TH SarabunPSK"/>
          <w:sz w:val="32"/>
          <w:szCs w:val="32"/>
          <w:cs/>
        </w:rPr>
        <w:tab/>
      </w:r>
      <w:r w:rsidRPr="00BD2DA6">
        <w:rPr>
          <w:rFonts w:ascii="TH SarabunPSK" w:hAnsi="TH SarabunPSK" w:cs="TH SarabunPSK"/>
          <w:sz w:val="32"/>
          <w:szCs w:val="32"/>
          <w:cs/>
        </w:rPr>
        <w:tab/>
        <w:t xml:space="preserve">ครั้งที่ 1-2 ) วันที่ 19 กรกฎาคม 2555 และ 23 กรกฎาคม 2555 อบรมเชิงปฏิบัติการ การจัดทำแผนที่ </w:t>
      </w:r>
      <w:r w:rsidRPr="00BD2DA6">
        <w:rPr>
          <w:rFonts w:ascii="TH SarabunPSK" w:hAnsi="TH SarabunPSK" w:cs="TH SarabunPSK"/>
          <w:sz w:val="32"/>
          <w:szCs w:val="32"/>
        </w:rPr>
        <w:t xml:space="preserve">GIS </w:t>
      </w:r>
      <w:r w:rsidRPr="00BD2DA6">
        <w:rPr>
          <w:rFonts w:ascii="TH SarabunPSK" w:hAnsi="TH SarabunPSK" w:cs="TH SarabunPSK"/>
          <w:sz w:val="32"/>
          <w:szCs w:val="32"/>
          <w:cs/>
        </w:rPr>
        <w:t xml:space="preserve">เพื่อเรียนรู้การประชาสัมพันธ์ภัยพิบัติโดยใช้สื่อนวัตกรรม </w:t>
      </w:r>
      <w:r w:rsidRPr="00BD2DA6">
        <w:rPr>
          <w:rFonts w:ascii="TH SarabunPSK" w:hAnsi="TH SarabunPSK" w:cs="TH SarabunPSK"/>
          <w:sz w:val="32"/>
          <w:szCs w:val="32"/>
        </w:rPr>
        <w:t xml:space="preserve">ICT  </w:t>
      </w:r>
      <w:r w:rsidRPr="00BD2DA6">
        <w:rPr>
          <w:rFonts w:ascii="TH SarabunPSK" w:hAnsi="TH SarabunPSK" w:cs="TH SarabunPSK"/>
          <w:sz w:val="32"/>
          <w:szCs w:val="32"/>
          <w:cs/>
        </w:rPr>
        <w:t xml:space="preserve">การนำความรู้ด้านการจัดการพลังงานมาใช้ในการเตรียมรับมือภัยพิบัติลุ่มน้ำ ณ ห้อง 255 อาคารกิจตระการ โรงเรียนหาดใหญ่วิทยาลัย ๒ </w:t>
      </w:r>
    </w:p>
    <w:p w:rsidR="005C1BCB" w:rsidRPr="00BD2DA6" w:rsidRDefault="005C1BCB" w:rsidP="005C1BC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D2DA6">
        <w:rPr>
          <w:rFonts w:ascii="TH SarabunPSK" w:hAnsi="TH SarabunPSK" w:cs="TH SarabunPSK"/>
          <w:sz w:val="32"/>
          <w:szCs w:val="32"/>
          <w:cs/>
        </w:rPr>
        <w:tab/>
      </w:r>
      <w:r w:rsidRPr="00BD2DA6">
        <w:rPr>
          <w:rFonts w:ascii="TH SarabunPSK" w:hAnsi="TH SarabunPSK" w:cs="TH SarabunPSK"/>
          <w:sz w:val="32"/>
          <w:szCs w:val="32"/>
          <w:cs/>
        </w:rPr>
        <w:tab/>
        <w:t>ครั้งที่ 3) วันที่ 18 สิงหาคม 2555 ณ ลานกิจกรรมเวทีอาคารกิจตระการ โรงเรียนหาดใหญ่</w:t>
      </w:r>
    </w:p>
    <w:p w:rsidR="005C1BCB" w:rsidRPr="00BD2DA6" w:rsidRDefault="005C1BCB" w:rsidP="005C1BC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D2DA6">
        <w:rPr>
          <w:rFonts w:ascii="TH SarabunPSK" w:hAnsi="TH SarabunPSK" w:cs="TH SarabunPSK"/>
          <w:sz w:val="32"/>
          <w:szCs w:val="32"/>
          <w:cs/>
        </w:rPr>
        <w:t>วิทยาลัย ๒</w:t>
      </w:r>
    </w:p>
    <w:p w:rsidR="005C1BCB" w:rsidRPr="00BD2DA6" w:rsidRDefault="005C1BCB" w:rsidP="005C1BC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D2DA6">
        <w:rPr>
          <w:rFonts w:ascii="TH SarabunPSK" w:hAnsi="TH SarabunPSK" w:cs="TH SarabunPSK"/>
          <w:sz w:val="32"/>
          <w:szCs w:val="32"/>
          <w:cs/>
        </w:rPr>
        <w:tab/>
      </w:r>
      <w:r w:rsidRPr="00BD2DA6">
        <w:rPr>
          <w:rFonts w:ascii="TH SarabunPSK" w:hAnsi="TH SarabunPSK" w:cs="TH SarabunPSK"/>
          <w:sz w:val="32"/>
          <w:szCs w:val="32"/>
          <w:cs/>
        </w:rPr>
        <w:tab/>
        <w:t>ครั้งที่ 4) วันที่ 31 สิงหาคม 2555  ณ ลานหน้าห้องเครือข่ายต้นกล้าจิตสาธารณะ  โรงเรียนหาดใหญ่วิทยาลัย ๒</w:t>
      </w:r>
    </w:p>
    <w:p w:rsidR="005C1BCB" w:rsidRPr="00BD2DA6" w:rsidRDefault="005C1BCB" w:rsidP="005C1BC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D2DA6">
        <w:rPr>
          <w:rFonts w:ascii="TH SarabunPSK" w:hAnsi="TH SarabunPSK" w:cs="TH SarabunPSK"/>
          <w:sz w:val="32"/>
          <w:szCs w:val="32"/>
          <w:cs/>
        </w:rPr>
        <w:t>4) เวทีต้นกล้าวิทยากร ทดลองนำกระบวนการเตรียมรับมือภัยพิบัติไปใช้ในโรงเรียนเครือข่ายโซนปลายน้ำคลองอู่ตะเภา  ในวันที่ 28 กุมภาพันธ์ 2556</w:t>
      </w:r>
    </w:p>
    <w:p w:rsidR="005C1BCB" w:rsidRPr="00BD2DA6" w:rsidRDefault="005C1BCB" w:rsidP="005C1BC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D2DA6">
        <w:rPr>
          <w:rFonts w:ascii="TH SarabunPSK" w:hAnsi="TH SarabunPSK" w:cs="TH SarabunPSK"/>
          <w:sz w:val="32"/>
          <w:szCs w:val="32"/>
          <w:cs/>
        </w:rPr>
        <w:t>5) เวทีเครือข่ายผู้ปกครองที่มาร่วมกันขยายผลการเรียนรู้เตรียมรับมือภัยพิบัติลุ่มน้ำคลองอู่ตะเภา</w:t>
      </w:r>
    </w:p>
    <w:p w:rsidR="005C1BCB" w:rsidRDefault="005C1BCB" w:rsidP="005C1BC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D2DA6">
        <w:rPr>
          <w:rFonts w:ascii="TH SarabunPSK" w:hAnsi="TH SarabunPSK" w:cs="TH SarabunPSK"/>
          <w:sz w:val="32"/>
          <w:szCs w:val="32"/>
          <w:cs/>
        </w:rPr>
        <w:t>6) เวทีเครือข่ายครูรักษ์คลองอู่ตะเภา แกนนำรุ่นใหม่เพื่อสานต่องานรักษ์ลุ่มน้ำคลองอู่ตะเภาในปี 2556</w:t>
      </w:r>
    </w:p>
    <w:p w:rsidR="005C1BCB" w:rsidRDefault="005C1BCB" w:rsidP="005C1BCB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BD2DA6">
        <w:rPr>
          <w:rFonts w:ascii="TH SarabunPSK" w:hAnsi="TH SarabunPSK" w:cs="TH SarabunPSK" w:hint="cs"/>
          <w:b/>
          <w:bCs/>
          <w:sz w:val="32"/>
          <w:szCs w:val="32"/>
          <w:cs/>
        </w:rPr>
        <w:t>การติดตามโครงการ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2246"/>
        <w:gridCol w:w="349"/>
        <w:gridCol w:w="432"/>
        <w:gridCol w:w="2087"/>
        <w:gridCol w:w="4236"/>
      </w:tblGrid>
      <w:tr w:rsidR="005C1BCB" w:rsidTr="004A237B">
        <w:tc>
          <w:tcPr>
            <w:tcW w:w="1430" w:type="pct"/>
            <w:tcBorders>
              <w:right w:val="single" w:sz="18" w:space="0" w:color="auto"/>
            </w:tcBorders>
          </w:tcPr>
          <w:p w:rsidR="005C1BCB" w:rsidRPr="006A6D11" w:rsidRDefault="005C1BCB" w:rsidP="004A237B">
            <w:pPr>
              <w:jc w:val="center"/>
              <w:rPr>
                <w:b/>
                <w:bCs/>
                <w:cs/>
              </w:rPr>
            </w:pPr>
            <w:r w:rsidRPr="006A6D11">
              <w:rPr>
                <w:rFonts w:hint="cs"/>
                <w:b/>
                <w:bCs/>
                <w:cs/>
              </w:rPr>
              <w:lastRenderedPageBreak/>
              <w:t>เกณฑ์</w:t>
            </w:r>
          </w:p>
        </w:tc>
        <w:tc>
          <w:tcPr>
            <w:tcW w:w="155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5C1BCB" w:rsidRPr="006A6D11" w:rsidRDefault="005C1BCB" w:rsidP="004A237B">
            <w:pPr>
              <w:jc w:val="center"/>
              <w:rPr>
                <w:b/>
                <w:bCs/>
              </w:rPr>
            </w:pPr>
            <w:r w:rsidRPr="006A6D11">
              <w:rPr>
                <w:rFonts w:hint="cs"/>
                <w:b/>
                <w:bCs/>
                <w:cs/>
              </w:rPr>
              <w:t>มี</w:t>
            </w:r>
          </w:p>
        </w:tc>
        <w:tc>
          <w:tcPr>
            <w:tcW w:w="192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5C1BCB" w:rsidRPr="006A6D11" w:rsidRDefault="005C1BCB" w:rsidP="004A237B">
            <w:pPr>
              <w:jc w:val="center"/>
              <w:rPr>
                <w:b/>
                <w:bCs/>
              </w:rPr>
            </w:pPr>
            <w:r w:rsidRPr="006A6D11">
              <w:rPr>
                <w:rFonts w:hint="cs"/>
                <w:b/>
                <w:bCs/>
                <w:cs/>
              </w:rPr>
              <w:t>ไม่มี</w:t>
            </w:r>
          </w:p>
        </w:tc>
        <w:tc>
          <w:tcPr>
            <w:tcW w:w="1345" w:type="pct"/>
            <w:tcBorders>
              <w:left w:val="single" w:sz="18" w:space="0" w:color="auto"/>
            </w:tcBorders>
          </w:tcPr>
          <w:p w:rsidR="005C1BCB" w:rsidRPr="006A6D11" w:rsidRDefault="005C1BCB" w:rsidP="004A237B">
            <w:pPr>
              <w:jc w:val="center"/>
              <w:rPr>
                <w:b/>
                <w:bCs/>
                <w:cs/>
              </w:rPr>
            </w:pPr>
            <w:r w:rsidRPr="006A6D11">
              <w:rPr>
                <w:rFonts w:hint="cs"/>
                <w:b/>
                <w:bCs/>
                <w:cs/>
              </w:rPr>
              <w:t>อย่างไร</w:t>
            </w:r>
          </w:p>
        </w:tc>
        <w:tc>
          <w:tcPr>
            <w:tcW w:w="1879" w:type="pct"/>
            <w:tcBorders>
              <w:left w:val="single" w:sz="18" w:space="0" w:color="auto"/>
            </w:tcBorders>
          </w:tcPr>
          <w:p w:rsidR="005C1BCB" w:rsidRPr="006A6D11" w:rsidRDefault="005C1BCB" w:rsidP="004A237B">
            <w:pPr>
              <w:jc w:val="center"/>
              <w:rPr>
                <w:b/>
                <w:bCs/>
                <w:cs/>
              </w:rPr>
            </w:pPr>
            <w:r w:rsidRPr="006A6D11">
              <w:rPr>
                <w:rFonts w:hint="cs"/>
                <w:b/>
                <w:bCs/>
                <w:cs/>
              </w:rPr>
              <w:t>รูปภาพ</w:t>
            </w:r>
          </w:p>
        </w:tc>
      </w:tr>
      <w:tr w:rsidR="005C1BCB" w:rsidTr="004A237B">
        <w:tc>
          <w:tcPr>
            <w:tcW w:w="1430" w:type="pct"/>
            <w:tcBorders>
              <w:right w:val="single" w:sz="18" w:space="0" w:color="auto"/>
            </w:tcBorders>
          </w:tcPr>
          <w:p w:rsidR="005C1BCB" w:rsidRPr="00AF3BA5" w:rsidRDefault="005C1BCB" w:rsidP="005C1BCB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t>ผลการดำเนินงานเป็นประโยชน์ต่อชุมชน/พื้นที่</w:t>
            </w:r>
          </w:p>
          <w:p w:rsidR="005C1BCB" w:rsidRPr="00A70EAF" w:rsidRDefault="005C1BCB" w:rsidP="004A237B">
            <w:pPr>
              <w:pStyle w:val="a4"/>
              <w:rPr>
                <w:lang w:val="en-GB"/>
              </w:rPr>
            </w:pPr>
          </w:p>
        </w:tc>
        <w:tc>
          <w:tcPr>
            <w:tcW w:w="155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5C1BCB" w:rsidRDefault="005C1BCB" w:rsidP="004A237B">
            <w:r>
              <w:rPr>
                <w:rFonts w:hint="cs"/>
                <w:cs/>
              </w:rPr>
              <w:t>มี</w:t>
            </w:r>
          </w:p>
        </w:tc>
        <w:tc>
          <w:tcPr>
            <w:tcW w:w="19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5C1BCB" w:rsidRDefault="005C1BCB" w:rsidP="004A237B"/>
        </w:tc>
        <w:tc>
          <w:tcPr>
            <w:tcW w:w="1345" w:type="pct"/>
            <w:tcBorders>
              <w:left w:val="single" w:sz="18" w:space="0" w:color="auto"/>
            </w:tcBorders>
          </w:tcPr>
          <w:p w:rsidR="005C1BCB" w:rsidRPr="00F663A2" w:rsidRDefault="005C1BCB" w:rsidP="004A237B">
            <w:pPr>
              <w:rPr>
                <w:color w:val="FF0000"/>
              </w:rPr>
            </w:pPr>
            <w:r w:rsidRPr="00F663A2">
              <w:rPr>
                <w:color w:val="000000" w:themeColor="text1"/>
                <w:cs/>
                <w:lang w:val="en-GB"/>
              </w:rPr>
              <w:t>1</w:t>
            </w:r>
            <w:r w:rsidRPr="00F663A2">
              <w:rPr>
                <w:color w:val="000000" w:themeColor="text1"/>
                <w:cs/>
              </w:rPr>
              <w:t xml:space="preserve">. </w:t>
            </w:r>
            <w:r w:rsidRPr="00F663A2">
              <w:rPr>
                <w:rFonts w:hint="cs"/>
                <w:color w:val="000000" w:themeColor="text1"/>
                <w:cs/>
              </w:rPr>
              <w:t>การปลูกจิตสำนึก</w:t>
            </w:r>
            <w:r>
              <w:rPr>
                <w:rFonts w:hint="cs"/>
                <w:color w:val="000000" w:themeColor="text1"/>
                <w:cs/>
              </w:rPr>
              <w:t>และให้ความรู้กับ</w:t>
            </w:r>
            <w:r w:rsidRPr="00F663A2">
              <w:rPr>
                <w:rFonts w:hint="cs"/>
                <w:color w:val="000000" w:themeColor="text1"/>
                <w:cs/>
              </w:rPr>
              <w:t>เยาวชนทั้งที่อยู่ในพื้นที่ลุ่มน้ำทะเลสาบสงขลา และต่างพื้นที่ (นักเรียนของโรงเรียนมาจากหลายๆพื้นที่)</w:t>
            </w:r>
            <w:r>
              <w:rPr>
                <w:rFonts w:hint="cs"/>
                <w:color w:val="000000" w:themeColor="text1"/>
                <w:cs/>
              </w:rPr>
              <w:t xml:space="preserve"> โดยใช้งานวาดภาพ และงานศิลปะ</w:t>
            </w:r>
          </w:p>
        </w:tc>
        <w:tc>
          <w:tcPr>
            <w:tcW w:w="1879" w:type="pct"/>
            <w:tcBorders>
              <w:left w:val="single" w:sz="18" w:space="0" w:color="auto"/>
            </w:tcBorders>
          </w:tcPr>
          <w:p w:rsidR="005C1BCB" w:rsidRPr="00277921" w:rsidRDefault="005C1BCB" w:rsidP="004A237B">
            <w:pPr>
              <w:rPr>
                <w:color w:val="FF0000"/>
              </w:rPr>
            </w:pPr>
            <w:r>
              <w:rPr>
                <w:rFonts w:cs="Cordia New"/>
                <w:noProof/>
                <w:color w:val="FF0000"/>
              </w:rPr>
              <w:drawing>
                <wp:inline distT="0" distB="0" distL="0" distR="0" wp14:anchorId="44F67012" wp14:editId="3D36382F">
                  <wp:extent cx="2495550" cy="1152525"/>
                  <wp:effectExtent l="0" t="0" r="0" b="9525"/>
                  <wp:docPr id="28" name="Picture 28" descr="C:\Users\envi_2\Desktop\วิจัยชุมชน\20130823_dkdyvvrg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envi_2\Desktop\วิจัยชุมชน\20130823_dkdyvvrg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05075" cy="11569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C1BCB" w:rsidTr="004A237B">
        <w:tc>
          <w:tcPr>
            <w:tcW w:w="1430" w:type="pct"/>
            <w:tcBorders>
              <w:right w:val="single" w:sz="18" w:space="0" w:color="auto"/>
            </w:tcBorders>
          </w:tcPr>
          <w:p w:rsidR="005C1BCB" w:rsidRPr="00AF3BA5" w:rsidRDefault="005C1BCB" w:rsidP="005C1BCB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t>มีการดำเนินงานที่ต่อเนื่อง</w:t>
            </w:r>
          </w:p>
          <w:p w:rsidR="005C1BCB" w:rsidRPr="00AF3BA5" w:rsidRDefault="005C1BCB" w:rsidP="004A237B">
            <w:pPr>
              <w:pStyle w:val="a4"/>
              <w:rPr>
                <w:rFonts w:cs="Cordia New"/>
                <w:cs/>
                <w:lang w:val="en-GB"/>
              </w:rPr>
            </w:pPr>
          </w:p>
        </w:tc>
        <w:tc>
          <w:tcPr>
            <w:tcW w:w="155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5C1BCB" w:rsidRDefault="005C1BCB" w:rsidP="004A237B">
            <w:r>
              <w:rPr>
                <w:rFonts w:hint="cs"/>
                <w:cs/>
              </w:rPr>
              <w:t>มี</w:t>
            </w:r>
          </w:p>
        </w:tc>
        <w:tc>
          <w:tcPr>
            <w:tcW w:w="19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5C1BCB" w:rsidRDefault="005C1BCB" w:rsidP="004A237B"/>
        </w:tc>
        <w:tc>
          <w:tcPr>
            <w:tcW w:w="1345" w:type="pct"/>
            <w:tcBorders>
              <w:left w:val="single" w:sz="18" w:space="0" w:color="auto"/>
            </w:tcBorders>
          </w:tcPr>
          <w:p w:rsidR="005C1BCB" w:rsidRPr="007278EF" w:rsidRDefault="005C1BCB" w:rsidP="004A237B">
            <w:pPr>
              <w:rPr>
                <w:cs/>
              </w:rPr>
            </w:pPr>
            <w:r w:rsidRPr="007278EF">
              <w:rPr>
                <w:lang w:val="en-GB"/>
              </w:rPr>
              <w:t>1</w:t>
            </w:r>
            <w:r>
              <w:t xml:space="preserve">. </w:t>
            </w:r>
            <w:r>
              <w:rPr>
                <w:rFonts w:hint="cs"/>
                <w:cs/>
              </w:rPr>
              <w:t>ทำงานต่อเนื่องในแง่ของการเรียนการสอน และกิจกรรมของนักเรียน พร้อมกันในหลายๆวิชาทั้งด้านวิทยาศาสตร์ และศิลปะ</w:t>
            </w:r>
          </w:p>
        </w:tc>
        <w:tc>
          <w:tcPr>
            <w:tcW w:w="1879" w:type="pct"/>
            <w:tcBorders>
              <w:left w:val="single" w:sz="18" w:space="0" w:color="auto"/>
            </w:tcBorders>
          </w:tcPr>
          <w:p w:rsidR="005C1BCB" w:rsidRDefault="005C1BCB" w:rsidP="004A237B">
            <w:r>
              <w:rPr>
                <w:rFonts w:cs="Cordia New"/>
                <w:noProof/>
              </w:rPr>
              <w:drawing>
                <wp:inline distT="0" distB="0" distL="0" distR="0" wp14:anchorId="64162E27" wp14:editId="41F56828">
                  <wp:extent cx="2324100" cy="1548856"/>
                  <wp:effectExtent l="0" t="0" r="0" b="0"/>
                  <wp:docPr id="6" name="Picture 6" descr="E:\DCIM\100CANON\IMG_865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E:\DCIM\100CANON\IMG_865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26412" cy="1550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C1BCB" w:rsidTr="004A237B">
        <w:tc>
          <w:tcPr>
            <w:tcW w:w="1430" w:type="pct"/>
            <w:tcBorders>
              <w:right w:val="single" w:sz="18" w:space="0" w:color="auto"/>
            </w:tcBorders>
          </w:tcPr>
          <w:p w:rsidR="005C1BCB" w:rsidRPr="00AF3BA5" w:rsidRDefault="005C1BCB" w:rsidP="005C1BCB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t>มีการขยายผลในเชิงจำนวนสมาชิก พื้นที่ร่วมดำเนินกิจกรรม</w:t>
            </w:r>
          </w:p>
          <w:p w:rsidR="005C1BCB" w:rsidRPr="00A70EAF" w:rsidRDefault="005C1BCB" w:rsidP="004A237B">
            <w:pPr>
              <w:pStyle w:val="a4"/>
              <w:ind w:left="284"/>
              <w:rPr>
                <w:lang w:val="en-GB"/>
              </w:rPr>
            </w:pPr>
          </w:p>
        </w:tc>
        <w:tc>
          <w:tcPr>
            <w:tcW w:w="155" w:type="pct"/>
            <w:tcBorders>
              <w:left w:val="single" w:sz="18" w:space="0" w:color="auto"/>
              <w:right w:val="single" w:sz="18" w:space="0" w:color="auto"/>
            </w:tcBorders>
          </w:tcPr>
          <w:p w:rsidR="005C1BCB" w:rsidRDefault="005C1BCB" w:rsidP="004A237B">
            <w:r>
              <w:rPr>
                <w:rFonts w:hint="cs"/>
                <w:cs/>
              </w:rPr>
              <w:t>มี</w:t>
            </w:r>
          </w:p>
        </w:tc>
        <w:tc>
          <w:tcPr>
            <w:tcW w:w="192" w:type="pct"/>
            <w:tcBorders>
              <w:left w:val="single" w:sz="18" w:space="0" w:color="auto"/>
              <w:right w:val="single" w:sz="18" w:space="0" w:color="auto"/>
            </w:tcBorders>
          </w:tcPr>
          <w:p w:rsidR="005C1BCB" w:rsidRDefault="005C1BCB" w:rsidP="004A237B"/>
        </w:tc>
        <w:tc>
          <w:tcPr>
            <w:tcW w:w="1345" w:type="pct"/>
            <w:tcBorders>
              <w:left w:val="single" w:sz="18" w:space="0" w:color="auto"/>
            </w:tcBorders>
          </w:tcPr>
          <w:p w:rsidR="005C1BCB" w:rsidRDefault="005C1BCB" w:rsidP="004A237B">
            <w:r>
              <w:rPr>
                <w:lang w:val="en-GB"/>
              </w:rPr>
              <w:t>1</w:t>
            </w:r>
            <w:r>
              <w:t>.</w:t>
            </w:r>
            <w:r>
              <w:rPr>
                <w:rFonts w:hint="cs"/>
                <w:cs/>
              </w:rPr>
              <w:t>นักเรียนในโรงเรียนหาดใหญ่วิทยาลัย</w:t>
            </w:r>
          </w:p>
          <w:p w:rsidR="005C1BCB" w:rsidRPr="00E468EB" w:rsidRDefault="005C1BCB" w:rsidP="004A237B">
            <w:r>
              <w:rPr>
                <w:lang w:val="en-GB"/>
              </w:rPr>
              <w:t>2</w:t>
            </w:r>
            <w:r>
              <w:rPr>
                <w:rFonts w:hint="cs"/>
                <w:cs/>
                <w:lang w:val="en-GB"/>
              </w:rPr>
              <w:t>. ทำงานร่วมกับเทศบาลนครหาดใหญ่ ในการทำสื่อการสอนบทเรียน ในกลุ่มสาระ หลักสูตรท้อง</w:t>
            </w:r>
            <w:proofErr w:type="spellStart"/>
            <w:r>
              <w:rPr>
                <w:rFonts w:hint="cs"/>
                <w:cs/>
                <w:lang w:val="en-GB"/>
              </w:rPr>
              <w:t>ทิ่น</w:t>
            </w:r>
            <w:proofErr w:type="spellEnd"/>
            <w:r>
              <w:rPr>
                <w:rFonts w:hint="cs"/>
                <w:cs/>
                <w:lang w:val="en-GB"/>
              </w:rPr>
              <w:t>อำเภอหาดใหญ่จังหวัดส่งขลา (การรับมือและการปรับตัวด้านภัยพิบัติ)</w:t>
            </w:r>
          </w:p>
        </w:tc>
        <w:tc>
          <w:tcPr>
            <w:tcW w:w="1879" w:type="pct"/>
            <w:tcBorders>
              <w:left w:val="single" w:sz="18" w:space="0" w:color="auto"/>
            </w:tcBorders>
          </w:tcPr>
          <w:p w:rsidR="005C1BCB" w:rsidRDefault="005C1BCB" w:rsidP="004A237B">
            <w:r>
              <w:rPr>
                <w:rFonts w:cs="Cordia New"/>
                <w:noProof/>
              </w:rPr>
              <w:drawing>
                <wp:inline distT="0" distB="0" distL="0" distR="0" wp14:anchorId="7EA9A623" wp14:editId="4D57843A">
                  <wp:extent cx="2552700" cy="1703671"/>
                  <wp:effectExtent l="0" t="0" r="0" b="0"/>
                  <wp:docPr id="7" name="Picture 7" descr="C:\Users\envi_2\Desktop\วิจัยชุมชน\20130823_lteypzv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envi_2\Desktop\วิจัยชุมชน\20130823_lteypzvs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52586" cy="1703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C1BCB" w:rsidTr="004A237B">
        <w:tc>
          <w:tcPr>
            <w:tcW w:w="1430" w:type="pct"/>
            <w:tcBorders>
              <w:right w:val="single" w:sz="18" w:space="0" w:color="auto"/>
            </w:tcBorders>
          </w:tcPr>
          <w:p w:rsidR="005C1BCB" w:rsidRPr="00AF3BA5" w:rsidRDefault="005C1BCB" w:rsidP="005C1BCB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lastRenderedPageBreak/>
              <w:t>มีการเรียนรู้และพัฒนา</w:t>
            </w:r>
          </w:p>
          <w:p w:rsidR="005C1BCB" w:rsidRPr="00A70EAF" w:rsidRDefault="005C1BCB" w:rsidP="004A237B">
            <w:pPr>
              <w:pStyle w:val="a4"/>
              <w:ind w:left="284"/>
              <w:rPr>
                <w:lang w:val="en-GB"/>
              </w:rPr>
            </w:pPr>
          </w:p>
        </w:tc>
        <w:tc>
          <w:tcPr>
            <w:tcW w:w="155" w:type="pct"/>
            <w:tcBorders>
              <w:left w:val="single" w:sz="18" w:space="0" w:color="auto"/>
              <w:right w:val="single" w:sz="18" w:space="0" w:color="auto"/>
            </w:tcBorders>
          </w:tcPr>
          <w:p w:rsidR="005C1BCB" w:rsidRDefault="005C1BCB" w:rsidP="004A237B">
            <w:r>
              <w:rPr>
                <w:rFonts w:hint="cs"/>
                <w:cs/>
              </w:rPr>
              <w:t>มี</w:t>
            </w:r>
          </w:p>
        </w:tc>
        <w:tc>
          <w:tcPr>
            <w:tcW w:w="192" w:type="pct"/>
            <w:tcBorders>
              <w:left w:val="single" w:sz="18" w:space="0" w:color="auto"/>
              <w:right w:val="single" w:sz="18" w:space="0" w:color="auto"/>
            </w:tcBorders>
          </w:tcPr>
          <w:p w:rsidR="005C1BCB" w:rsidRDefault="005C1BCB" w:rsidP="004A237B"/>
        </w:tc>
        <w:tc>
          <w:tcPr>
            <w:tcW w:w="1345" w:type="pct"/>
            <w:tcBorders>
              <w:left w:val="single" w:sz="18" w:space="0" w:color="auto"/>
            </w:tcBorders>
          </w:tcPr>
          <w:p w:rsidR="005C1BCB" w:rsidRDefault="005C1BCB" w:rsidP="004A237B">
            <w:pPr>
              <w:rPr>
                <w:lang w:val="en-GB"/>
              </w:rPr>
            </w:pPr>
            <w:r w:rsidRPr="00E468EB">
              <w:rPr>
                <w:rFonts w:hint="cs"/>
                <w:cs/>
                <w:lang w:val="en-GB"/>
              </w:rPr>
              <w:t>1.</w:t>
            </w:r>
            <w:r>
              <w:rPr>
                <w:rFonts w:hint="cs"/>
                <w:cs/>
                <w:lang w:val="en-GB"/>
              </w:rPr>
              <w:t xml:space="preserve"> </w:t>
            </w:r>
            <w:r w:rsidRPr="00E468EB">
              <w:rPr>
                <w:rFonts w:hint="cs"/>
                <w:cs/>
                <w:lang w:val="en-GB"/>
              </w:rPr>
              <w:t>มี</w:t>
            </w:r>
            <w:proofErr w:type="spellStart"/>
            <w:r w:rsidRPr="00E468EB">
              <w:rPr>
                <w:rFonts w:hint="cs"/>
                <w:cs/>
                <w:lang w:val="en-GB"/>
              </w:rPr>
              <w:t>การพัฒ</w:t>
            </w:r>
            <w:proofErr w:type="spellEnd"/>
            <w:r>
              <w:rPr>
                <w:rFonts w:hint="cs"/>
                <w:cs/>
                <w:lang w:val="en-GB"/>
              </w:rPr>
              <w:t>ไปยังกลุ่มนักเรียนในชั้นปีต่างๆ (ม.</w:t>
            </w:r>
            <w:r>
              <w:rPr>
                <w:lang w:val="en-GB"/>
              </w:rPr>
              <w:t>1-</w:t>
            </w:r>
            <w:r>
              <w:rPr>
                <w:rFonts w:hint="cs"/>
                <w:cs/>
              </w:rPr>
              <w:t>ม.</w:t>
            </w:r>
            <w:r>
              <w:rPr>
                <w:lang w:val="en-GB"/>
              </w:rPr>
              <w:t>6</w:t>
            </w:r>
            <w:r>
              <w:rPr>
                <w:rFonts w:hint="cs"/>
                <w:cs/>
                <w:lang w:val="en-GB"/>
              </w:rPr>
              <w:t>)</w:t>
            </w:r>
            <w:r>
              <w:rPr>
                <w:lang w:val="en-GB"/>
              </w:rPr>
              <w:t xml:space="preserve"> </w:t>
            </w:r>
            <w:r>
              <w:rPr>
                <w:rFonts w:hint="cs"/>
                <w:cs/>
                <w:lang w:val="en-GB"/>
              </w:rPr>
              <w:t>ตามความร่วมมือของอาจารย์ประจำวิชาต่างๆ</w:t>
            </w:r>
          </w:p>
          <w:p w:rsidR="005C1BCB" w:rsidRPr="00E468EB" w:rsidRDefault="005C1BCB" w:rsidP="004A237B">
            <w:pPr>
              <w:rPr>
                <w:cs/>
              </w:rPr>
            </w:pPr>
            <w:r>
              <w:rPr>
                <w:lang w:val="en-GB"/>
              </w:rPr>
              <w:t>2</w:t>
            </w:r>
            <w:r>
              <w:rPr>
                <w:rFonts w:hint="cs"/>
                <w:cs/>
              </w:rPr>
              <w:t>. สร้างความรวมมือกับกลุ่มสาระการเรียนรู้ต่างๆ นอกเหนือจากสาระการเรียนรู้วิชาศิลปะ (ใช้การวาดภาพการ์ตูนในการทำสื่อการเตือนภัยพิบัติโดยนักเรียน)</w:t>
            </w:r>
          </w:p>
        </w:tc>
        <w:tc>
          <w:tcPr>
            <w:tcW w:w="1879" w:type="pct"/>
            <w:tcBorders>
              <w:left w:val="single" w:sz="18" w:space="0" w:color="auto"/>
            </w:tcBorders>
          </w:tcPr>
          <w:p w:rsidR="005C1BCB" w:rsidRDefault="005C1BCB" w:rsidP="004A237B">
            <w:r>
              <w:rPr>
                <w:rFonts w:cs="Cordia New"/>
                <w:noProof/>
              </w:rPr>
              <w:drawing>
                <wp:inline distT="0" distB="0" distL="0" distR="0" wp14:anchorId="3178741F" wp14:editId="750B94F0">
                  <wp:extent cx="2377737" cy="1584601"/>
                  <wp:effectExtent l="0" t="0" r="3810" b="0"/>
                  <wp:docPr id="29" name="Picture 29" descr="E:\DCIM\100CANON\IMG_864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E:\DCIM\100CANON\IMG_864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4193" cy="15889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C1BCB" w:rsidTr="004A237B">
        <w:tc>
          <w:tcPr>
            <w:tcW w:w="1430" w:type="pct"/>
            <w:tcBorders>
              <w:right w:val="single" w:sz="18" w:space="0" w:color="auto"/>
            </w:tcBorders>
          </w:tcPr>
          <w:p w:rsidR="005C1BCB" w:rsidRPr="00AF3BA5" w:rsidRDefault="005C1BCB" w:rsidP="005C1BCB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t>มีความสามารถในการบริการจัดการสู่ความยั่งยืน เช่น มีการระดมทุน มีองค์กรชุมชนทำหน้าที่ประสาน กำกับดูแล</w:t>
            </w:r>
          </w:p>
          <w:p w:rsidR="005C1BCB" w:rsidRPr="00A70EAF" w:rsidRDefault="005C1BCB" w:rsidP="004A237B">
            <w:pPr>
              <w:pStyle w:val="a4"/>
              <w:ind w:left="284"/>
              <w:rPr>
                <w:lang w:val="en-GB"/>
              </w:rPr>
            </w:pPr>
          </w:p>
        </w:tc>
        <w:tc>
          <w:tcPr>
            <w:tcW w:w="155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5C1BCB" w:rsidRDefault="005C1BCB" w:rsidP="004A237B">
            <w:r>
              <w:rPr>
                <w:rFonts w:hint="cs"/>
                <w:cs/>
              </w:rPr>
              <w:t>มี</w:t>
            </w:r>
          </w:p>
        </w:tc>
        <w:tc>
          <w:tcPr>
            <w:tcW w:w="192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5C1BCB" w:rsidRDefault="005C1BCB" w:rsidP="004A237B"/>
        </w:tc>
        <w:tc>
          <w:tcPr>
            <w:tcW w:w="1345" w:type="pct"/>
            <w:tcBorders>
              <w:left w:val="single" w:sz="18" w:space="0" w:color="auto"/>
            </w:tcBorders>
          </w:tcPr>
          <w:p w:rsidR="005C1BCB" w:rsidRPr="00E468EB" w:rsidRDefault="005C1BCB" w:rsidP="004A237B">
            <w:pPr>
              <w:rPr>
                <w:rFonts w:asciiTheme="minorBidi" w:hAnsiTheme="minorBidi"/>
              </w:rPr>
            </w:pPr>
            <w:r w:rsidRPr="00E468EB">
              <w:rPr>
                <w:rFonts w:asciiTheme="minorBidi" w:hAnsiTheme="minorBidi"/>
                <w:cs/>
                <w:lang w:val="en-GB"/>
              </w:rPr>
              <w:t>1.</w:t>
            </w:r>
            <w:r w:rsidRPr="00E468EB">
              <w:rPr>
                <w:rFonts w:asciiTheme="minorBidi" w:hAnsiTheme="minorBidi"/>
                <w:cs/>
              </w:rPr>
              <w:t xml:space="preserve"> มีการจัดส่งประกวด</w:t>
            </w:r>
            <w:r w:rsidRPr="00E468EB">
              <w:rPr>
                <w:rFonts w:asciiTheme="minorBidi" w:hAnsiTheme="minorBidi"/>
              </w:rPr>
              <w:t xml:space="preserve"> </w:t>
            </w:r>
            <w:r w:rsidRPr="00E468EB">
              <w:rPr>
                <w:rFonts w:asciiTheme="minorBidi" w:hAnsiTheme="minorBidi"/>
                <w:cs/>
              </w:rPr>
              <w:t>โครงการของ ปตท.</w:t>
            </w:r>
          </w:p>
          <w:p w:rsidR="005C1BCB" w:rsidRPr="00E468EB" w:rsidRDefault="005C1BCB" w:rsidP="004A237B">
            <w:pPr>
              <w:rPr>
                <w:cs/>
              </w:rPr>
            </w:pPr>
            <w:r w:rsidRPr="00E468EB">
              <w:rPr>
                <w:rFonts w:asciiTheme="minorBidi" w:hAnsiTheme="minorBidi"/>
                <w:lang w:val="en-GB"/>
              </w:rPr>
              <w:t xml:space="preserve">2. </w:t>
            </w:r>
            <w:r w:rsidRPr="00E468EB">
              <w:rPr>
                <w:rFonts w:asciiTheme="minorBidi" w:hAnsiTheme="minorBidi"/>
                <w:cs/>
              </w:rPr>
              <w:t xml:space="preserve">งบสนับสนุนจากทางโรงเรียน </w:t>
            </w:r>
            <w:proofErr w:type="spellStart"/>
            <w:r w:rsidRPr="00E468EB">
              <w:rPr>
                <w:rFonts w:asciiTheme="minorBidi" w:hAnsiTheme="minorBidi"/>
                <w:cs/>
              </w:rPr>
              <w:t>และสพฐ</w:t>
            </w:r>
            <w:proofErr w:type="spellEnd"/>
            <w:r w:rsidRPr="00E468EB">
              <w:rPr>
                <w:rFonts w:asciiTheme="minorBidi" w:hAnsiTheme="minorBidi"/>
                <w:cs/>
              </w:rPr>
              <w:t xml:space="preserve"> (เป็นเงินเล็กน้อย)</w:t>
            </w:r>
          </w:p>
        </w:tc>
        <w:tc>
          <w:tcPr>
            <w:tcW w:w="1879" w:type="pct"/>
            <w:tcBorders>
              <w:left w:val="single" w:sz="18" w:space="0" w:color="auto"/>
            </w:tcBorders>
          </w:tcPr>
          <w:p w:rsidR="005C1BCB" w:rsidRDefault="005C1BCB" w:rsidP="004A237B"/>
        </w:tc>
      </w:tr>
    </w:tbl>
    <w:p w:rsidR="00E96BFE" w:rsidRDefault="00E96BFE"/>
    <w:sectPr w:rsidR="00E96BF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H SarabunPSK">
    <w:altName w:val="TH Sarabun New"/>
    <w:charset w:val="00"/>
    <w:family w:val="swiss"/>
    <w:pitch w:val="variable"/>
    <w:sig w:usb0="00000000" w:usb1="5000205A" w:usb2="00000000" w:usb3="00000000" w:csb0="0001018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5F2AAB"/>
    <w:multiLevelType w:val="hybridMultilevel"/>
    <w:tmpl w:val="4F328EC4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2216259E">
      <w:start w:val="1"/>
      <w:numFmt w:val="bullet"/>
      <w:lvlText w:val="−"/>
      <w:lvlJc w:val="left"/>
      <w:pPr>
        <w:ind w:left="1440" w:hanging="360"/>
      </w:pPr>
      <w:rPr>
        <w:rFonts w:ascii="Calibri" w:hAnsi="Calibri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513092"/>
    <w:multiLevelType w:val="hybridMultilevel"/>
    <w:tmpl w:val="38C65156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2216259E">
      <w:start w:val="1"/>
      <w:numFmt w:val="bullet"/>
      <w:lvlText w:val="−"/>
      <w:lvlJc w:val="left"/>
      <w:pPr>
        <w:ind w:left="1440" w:hanging="360"/>
      </w:pPr>
      <w:rPr>
        <w:rFonts w:ascii="Calibri" w:hAnsi="Calibri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6F404AE"/>
    <w:multiLevelType w:val="hybridMultilevel"/>
    <w:tmpl w:val="D5281F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1BCB"/>
    <w:rsid w:val="005C1BCB"/>
    <w:rsid w:val="00A47FA0"/>
    <w:rsid w:val="00E96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7DE5D1F-5DAD-4257-B2C8-7B9525FE0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1BC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C1BC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C1B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710</Words>
  <Characters>4048</Characters>
  <Application>Microsoft Office Word</Application>
  <DocSecurity>0</DocSecurity>
  <Lines>33</Lines>
  <Paragraphs>9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ratana</dc:creator>
  <cp:keywords/>
  <dc:description/>
  <cp:lastModifiedBy>ratana</cp:lastModifiedBy>
  <cp:revision>3</cp:revision>
  <dcterms:created xsi:type="dcterms:W3CDTF">2015-09-28T04:17:00Z</dcterms:created>
  <dcterms:modified xsi:type="dcterms:W3CDTF">2015-09-30T07:46:00Z</dcterms:modified>
</cp:coreProperties>
</file>