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19B" w:rsidRPr="0044419B" w:rsidRDefault="00EB3D5A" w:rsidP="0044419B">
      <w:pPr>
        <w:jc w:val="center"/>
        <w:rPr>
          <w:rFonts w:hint="cs"/>
          <w:b/>
          <w:bCs/>
          <w:szCs w:val="36"/>
        </w:rPr>
      </w:pPr>
      <w:r>
        <w:rPr>
          <w:rFonts w:hint="cs"/>
          <w:b/>
          <w:bCs/>
          <w:sz w:val="40"/>
          <w:szCs w:val="40"/>
          <w:cs/>
        </w:rPr>
        <w:t>แหล่งที่มาของข้อมูล</w:t>
      </w:r>
    </w:p>
    <w:p w:rsidR="00640C57" w:rsidRPr="0044419B" w:rsidRDefault="00640C57" w:rsidP="0044419B">
      <w:pPr>
        <w:pStyle w:val="ac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bookmarkStart w:id="0" w:name="_GoBack"/>
      <w:bookmarkEnd w:id="0"/>
      <w:r w:rsidRPr="0044419B">
        <w:rPr>
          <w:rFonts w:ascii="TH SarabunPSK" w:hAnsi="TH SarabunPSK" w:cs="TH SarabunPSK"/>
          <w:sz w:val="36"/>
          <w:szCs w:val="36"/>
          <w:cs/>
        </w:rPr>
        <w:t>กฎกระทรวงว่าด้วยอัตราค่าธรรมเนียมการให้บริการ เก็บ ขน และกำจัดสิ่งปฏิกูล หรือ</w:t>
      </w:r>
      <w:r w:rsidR="0044419B">
        <w:rPr>
          <w:rFonts w:ascii="TH SarabunPSK" w:hAnsi="TH SarabunPSK" w:cs="TH SarabunPSK"/>
          <w:sz w:val="36"/>
          <w:szCs w:val="36"/>
          <w:cs/>
        </w:rPr>
        <w:br/>
      </w:r>
      <w:r w:rsidRPr="0044419B">
        <w:rPr>
          <w:rFonts w:ascii="TH SarabunPSK" w:hAnsi="TH SarabunPSK" w:cs="TH SarabunPSK"/>
          <w:sz w:val="36"/>
          <w:szCs w:val="36"/>
          <w:cs/>
        </w:rPr>
        <w:t xml:space="preserve">มูลฝอยและอัตราค่าธรรมเนียมอื่นๆ พ.ศ. </w:t>
      </w:r>
      <w:r w:rsidRPr="0044419B">
        <w:rPr>
          <w:rFonts w:ascii="TH SarabunPSK" w:hAnsi="TH SarabunPSK" w:cs="TH SarabunPSK"/>
          <w:sz w:val="36"/>
          <w:szCs w:val="36"/>
        </w:rPr>
        <w:t>2545</w:t>
      </w:r>
      <w:r w:rsidRPr="0044419B">
        <w:rPr>
          <w:rFonts w:ascii="TH SarabunPSK" w:hAnsi="TH SarabunPSK" w:cs="TH SarabunPSK"/>
          <w:sz w:val="36"/>
          <w:szCs w:val="36"/>
          <w:cs/>
        </w:rPr>
        <w:t xml:space="preserve"> ออกตามความในพระราชบัญญัติ</w:t>
      </w:r>
      <w:r w:rsidR="0044419B">
        <w:rPr>
          <w:rFonts w:ascii="TH SarabunPSK" w:hAnsi="TH SarabunPSK" w:cs="TH SarabunPSK" w:hint="cs"/>
          <w:sz w:val="36"/>
          <w:szCs w:val="36"/>
          <w:cs/>
        </w:rPr>
        <w:br/>
      </w:r>
      <w:r w:rsidRPr="0044419B">
        <w:rPr>
          <w:rFonts w:ascii="TH SarabunPSK" w:hAnsi="TH SarabunPSK" w:cs="TH SarabunPSK"/>
          <w:sz w:val="36"/>
          <w:szCs w:val="36"/>
          <w:cs/>
        </w:rPr>
        <w:t xml:space="preserve">การสาธารณสุข พ.ศ. </w:t>
      </w:r>
      <w:r w:rsidRPr="0044419B">
        <w:rPr>
          <w:rFonts w:ascii="TH SarabunPSK" w:hAnsi="TH SarabunPSK" w:cs="TH SarabunPSK"/>
          <w:sz w:val="36"/>
          <w:szCs w:val="36"/>
        </w:rPr>
        <w:t>2535</w:t>
      </w:r>
    </w:p>
    <w:p w:rsidR="00640C57" w:rsidRPr="0044419B" w:rsidRDefault="00640C57" w:rsidP="0044419B">
      <w:pPr>
        <w:pStyle w:val="ac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 w:rsidRPr="0044419B">
        <w:rPr>
          <w:rFonts w:ascii="TH SarabunPSK" w:hAnsi="TH SarabunPSK" w:cs="TH SarabunPSK"/>
          <w:sz w:val="36"/>
          <w:szCs w:val="36"/>
          <w:cs/>
        </w:rPr>
        <w:t xml:space="preserve">กฎกระทรวงว่าด้วยการกำจัดมูลฝอยติดเชื้อ พ.ศ. </w:t>
      </w:r>
      <w:r w:rsidRPr="0044419B">
        <w:rPr>
          <w:rFonts w:ascii="TH SarabunPSK" w:hAnsi="TH SarabunPSK" w:cs="TH SarabunPSK"/>
          <w:sz w:val="36"/>
          <w:szCs w:val="36"/>
        </w:rPr>
        <w:t>2545</w:t>
      </w:r>
      <w:r w:rsidRPr="0044419B">
        <w:rPr>
          <w:rFonts w:ascii="TH SarabunPSK" w:hAnsi="TH SarabunPSK" w:cs="TH SarabunPSK"/>
          <w:sz w:val="36"/>
          <w:szCs w:val="36"/>
          <w:cs/>
        </w:rPr>
        <w:t xml:space="preserve"> ออกตามความในพระราชบัญญัติ</w:t>
      </w:r>
      <w:r w:rsidR="00EB3D5A">
        <w:rPr>
          <w:rFonts w:ascii="TH SarabunPSK" w:hAnsi="TH SarabunPSK" w:cs="TH SarabunPSK" w:hint="cs"/>
          <w:sz w:val="36"/>
          <w:szCs w:val="36"/>
          <w:cs/>
        </w:rPr>
        <w:br/>
      </w:r>
      <w:r w:rsidRPr="0044419B">
        <w:rPr>
          <w:rFonts w:ascii="TH SarabunPSK" w:hAnsi="TH SarabunPSK" w:cs="TH SarabunPSK"/>
          <w:sz w:val="36"/>
          <w:szCs w:val="36"/>
          <w:cs/>
        </w:rPr>
        <w:t xml:space="preserve">การสาธารณสุข พ.ศ. </w:t>
      </w:r>
      <w:r w:rsidRPr="0044419B">
        <w:rPr>
          <w:rFonts w:ascii="TH SarabunPSK" w:hAnsi="TH SarabunPSK" w:cs="TH SarabunPSK"/>
          <w:sz w:val="36"/>
          <w:szCs w:val="36"/>
        </w:rPr>
        <w:t>2535</w:t>
      </w:r>
    </w:p>
    <w:p w:rsidR="00640C57" w:rsidRPr="0044419B" w:rsidRDefault="00640C57" w:rsidP="0044419B">
      <w:pPr>
        <w:pStyle w:val="ac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 w:rsidRPr="0044419B">
        <w:rPr>
          <w:rFonts w:ascii="TH SarabunPSK" w:hAnsi="TH SarabunPSK" w:cs="TH SarabunPSK"/>
          <w:sz w:val="36"/>
          <w:szCs w:val="36"/>
          <w:cs/>
        </w:rPr>
        <w:t xml:space="preserve">กฎกระทรวงว่าด้วยการกำหนดสาขาวิชาชีพวิศวกรรมและวิศวกรรมควบคุม พ.ศ. </w:t>
      </w:r>
      <w:r w:rsidRPr="0044419B">
        <w:rPr>
          <w:rFonts w:ascii="TH SarabunPSK" w:hAnsi="TH SarabunPSK" w:cs="TH SarabunPSK"/>
          <w:sz w:val="36"/>
          <w:szCs w:val="36"/>
        </w:rPr>
        <w:t>2550</w:t>
      </w:r>
      <w:r w:rsidRPr="0044419B">
        <w:rPr>
          <w:rFonts w:ascii="TH SarabunPSK" w:hAnsi="TH SarabunPSK" w:cs="TH SarabunPSK"/>
          <w:sz w:val="36"/>
          <w:szCs w:val="36"/>
          <w:cs/>
        </w:rPr>
        <w:t xml:space="preserve"> ออกตามความในพระราชบัญญัติวิศวกร พ.ศ. </w:t>
      </w:r>
      <w:r w:rsidRPr="0044419B">
        <w:rPr>
          <w:rFonts w:ascii="TH SarabunPSK" w:hAnsi="TH SarabunPSK" w:cs="TH SarabunPSK"/>
          <w:sz w:val="36"/>
          <w:szCs w:val="36"/>
        </w:rPr>
        <w:t>2542</w:t>
      </w:r>
    </w:p>
    <w:p w:rsidR="00640C57" w:rsidRPr="0044419B" w:rsidRDefault="00640C57" w:rsidP="0044419B">
      <w:pPr>
        <w:pStyle w:val="ac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 w:rsidRPr="0044419B">
        <w:rPr>
          <w:rFonts w:ascii="TH SarabunPSK" w:hAnsi="TH SarabunPSK" w:cs="TH SarabunPSK"/>
          <w:spacing w:val="-4"/>
          <w:sz w:val="36"/>
          <w:szCs w:val="36"/>
          <w:cs/>
        </w:rPr>
        <w:t xml:space="preserve">ประกาศคณะกรรมการสิ่งแวดล้อมแห่งชาติ ฉบับที่ </w:t>
      </w:r>
      <w:r w:rsidRPr="0044419B">
        <w:rPr>
          <w:rFonts w:ascii="TH SarabunPSK" w:hAnsi="TH SarabunPSK" w:cs="TH SarabunPSK"/>
          <w:spacing w:val="-4"/>
          <w:sz w:val="36"/>
          <w:szCs w:val="36"/>
        </w:rPr>
        <w:t>20</w:t>
      </w:r>
      <w:r w:rsidR="0044419B" w:rsidRPr="0044419B">
        <w:rPr>
          <w:rFonts w:ascii="TH SarabunPSK" w:hAnsi="TH SarabunPSK" w:cs="TH SarabunPSK"/>
          <w:spacing w:val="-4"/>
          <w:sz w:val="36"/>
          <w:szCs w:val="36"/>
        </w:rPr>
        <w:t xml:space="preserve"> </w:t>
      </w:r>
      <w:r w:rsidRPr="0044419B">
        <w:rPr>
          <w:rFonts w:ascii="TH SarabunPSK" w:hAnsi="TH SarabunPSK" w:cs="TH SarabunPSK"/>
          <w:spacing w:val="-4"/>
          <w:sz w:val="36"/>
          <w:szCs w:val="36"/>
        </w:rPr>
        <w:t>(</w:t>
      </w:r>
      <w:r w:rsidRPr="0044419B">
        <w:rPr>
          <w:rFonts w:ascii="TH SarabunPSK" w:hAnsi="TH SarabunPSK" w:cs="TH SarabunPSK"/>
          <w:spacing w:val="-4"/>
          <w:sz w:val="36"/>
          <w:szCs w:val="36"/>
          <w:cs/>
        </w:rPr>
        <w:t xml:space="preserve">พ.ศ. </w:t>
      </w:r>
      <w:r w:rsidRPr="0044419B">
        <w:rPr>
          <w:rFonts w:ascii="TH SarabunPSK" w:hAnsi="TH SarabunPSK" w:cs="TH SarabunPSK"/>
          <w:spacing w:val="-4"/>
          <w:sz w:val="36"/>
          <w:szCs w:val="36"/>
        </w:rPr>
        <w:t xml:space="preserve">2543) </w:t>
      </w:r>
      <w:r w:rsidRPr="0044419B">
        <w:rPr>
          <w:rFonts w:ascii="TH SarabunPSK" w:hAnsi="TH SarabunPSK" w:cs="TH SarabunPSK"/>
          <w:spacing w:val="-4"/>
          <w:sz w:val="36"/>
          <w:szCs w:val="36"/>
          <w:cs/>
        </w:rPr>
        <w:t>เรื่องกำหนดมาตรฐาน</w:t>
      </w:r>
      <w:r w:rsidR="00EB3D5A">
        <w:rPr>
          <w:rFonts w:ascii="TH SarabunPSK" w:hAnsi="TH SarabunPSK" w:cs="TH SarabunPSK" w:hint="cs"/>
          <w:spacing w:val="-4"/>
          <w:sz w:val="36"/>
          <w:szCs w:val="36"/>
          <w:cs/>
        </w:rPr>
        <w:br/>
      </w:r>
      <w:r w:rsidRPr="0044419B">
        <w:rPr>
          <w:rFonts w:ascii="TH SarabunPSK" w:hAnsi="TH SarabunPSK" w:cs="TH SarabunPSK"/>
          <w:sz w:val="36"/>
          <w:szCs w:val="36"/>
          <w:cs/>
        </w:rPr>
        <w:t>คุณภาพน้ำใต้ดิน</w:t>
      </w:r>
    </w:p>
    <w:p w:rsidR="00E8436B" w:rsidRDefault="00640C57" w:rsidP="0044419B">
      <w:pPr>
        <w:pStyle w:val="ac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 w:rsidRPr="0044419B">
        <w:rPr>
          <w:rFonts w:ascii="TH SarabunPSK" w:hAnsi="TH SarabunPSK" w:cs="TH SarabunPSK"/>
          <w:sz w:val="36"/>
          <w:szCs w:val="36"/>
          <w:cs/>
        </w:rPr>
        <w:t>ประกาศกระทรวงทรัพยากรธรรมชาติและสิ่งแวดล้อม เรื่องการกำหนดมาตรฐานควบคุม</w:t>
      </w:r>
      <w:r w:rsidR="00EB3D5A">
        <w:rPr>
          <w:rFonts w:ascii="TH SarabunPSK" w:hAnsi="TH SarabunPSK" w:cs="TH SarabunPSK" w:hint="cs"/>
          <w:sz w:val="36"/>
          <w:szCs w:val="36"/>
          <w:cs/>
        </w:rPr>
        <w:br/>
      </w:r>
      <w:r w:rsidRPr="0044419B">
        <w:rPr>
          <w:rFonts w:ascii="TH SarabunPSK" w:hAnsi="TH SarabunPSK" w:cs="TH SarabunPSK"/>
          <w:sz w:val="36"/>
          <w:szCs w:val="36"/>
          <w:cs/>
        </w:rPr>
        <w:t xml:space="preserve">การปล่อยทิ้งอากาศเสียจากเตาเผามูลฝอยติดเชื้อ พ.ศ. </w:t>
      </w:r>
      <w:r w:rsidRPr="0044419B">
        <w:rPr>
          <w:rFonts w:ascii="TH SarabunPSK" w:hAnsi="TH SarabunPSK" w:cs="TH SarabunPSK"/>
          <w:sz w:val="36"/>
          <w:szCs w:val="36"/>
        </w:rPr>
        <w:t>2546</w:t>
      </w:r>
    </w:p>
    <w:p w:rsidR="00640C57" w:rsidRPr="008C727D" w:rsidRDefault="00E8436B" w:rsidP="0044419B">
      <w:pPr>
        <w:pStyle w:val="ac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pacing w:val="-10"/>
          <w:sz w:val="36"/>
          <w:szCs w:val="36"/>
        </w:rPr>
      </w:pPr>
      <w:r w:rsidRPr="00E8436B">
        <w:rPr>
          <w:rFonts w:ascii="TH SarabunPSK" w:hAnsi="TH SarabunPSK" w:cs="TH SarabunPSK"/>
          <w:sz w:val="36"/>
          <w:szCs w:val="36"/>
          <w:cs/>
        </w:rPr>
        <w:t xml:space="preserve">ส่วนของเสียอันตราย สำนักจัดการกากของเสียและสารอันตราย กรมควบคุมมลพิษ </w:t>
      </w:r>
      <w:r w:rsidRPr="00EB3D5A">
        <w:rPr>
          <w:rFonts w:ascii="TH SarabunPSK" w:hAnsi="TH SarabunPSK" w:cs="TH SarabunPSK"/>
          <w:spacing w:val="-10"/>
          <w:sz w:val="36"/>
          <w:szCs w:val="36"/>
          <w:cs/>
        </w:rPr>
        <w:t>กระทรวงทรัพยากรธรรมชาติและสิ่งแวดล้อม</w:t>
      </w:r>
      <w:r w:rsidRPr="00EB3D5A">
        <w:rPr>
          <w:rFonts w:ascii="TH SarabunPSK" w:hAnsi="TH SarabunPSK" w:cs="TH SarabunPSK"/>
          <w:spacing w:val="-10"/>
          <w:sz w:val="36"/>
          <w:szCs w:val="36"/>
        </w:rPr>
        <w:t>.  (</w:t>
      </w:r>
      <w:r w:rsidRPr="00EB3D5A">
        <w:rPr>
          <w:rFonts w:ascii="TH SarabunPSK" w:hAnsi="TH SarabunPSK" w:cs="TH SarabunPSK"/>
          <w:spacing w:val="-10"/>
          <w:sz w:val="36"/>
          <w:szCs w:val="36"/>
          <w:cs/>
        </w:rPr>
        <w:t>2553</w:t>
      </w:r>
      <w:r w:rsidR="008C727D">
        <w:rPr>
          <w:rFonts w:ascii="TH SarabunPSK" w:hAnsi="TH SarabunPSK" w:cs="TH SarabunPSK"/>
          <w:spacing w:val="-10"/>
          <w:sz w:val="36"/>
          <w:szCs w:val="36"/>
        </w:rPr>
        <w:t>)</w:t>
      </w:r>
      <w:r w:rsidRPr="00EB3D5A">
        <w:rPr>
          <w:rFonts w:ascii="TH SarabunPSK" w:hAnsi="TH SarabunPSK" w:cs="TH SarabunPSK"/>
          <w:spacing w:val="-10"/>
          <w:sz w:val="36"/>
          <w:szCs w:val="36"/>
        </w:rPr>
        <w:t xml:space="preserve">  </w:t>
      </w:r>
      <w:r w:rsidR="008C727D" w:rsidRPr="008C727D">
        <w:rPr>
          <w:rFonts w:ascii="TH SarabunPSK" w:hAnsi="TH SarabunPSK" w:cs="TH SarabunPSK"/>
          <w:szCs w:val="36"/>
          <w:cs/>
        </w:rPr>
        <w:t xml:space="preserve">คู่มือการบริหารจัดการมูลฝอยติดเชื้อ </w:t>
      </w:r>
      <w:r w:rsidR="008C727D" w:rsidRPr="008C727D">
        <w:rPr>
          <w:rFonts w:ascii="TH SarabunPSK" w:hAnsi="TH SarabunPSK" w:cs="TH SarabunPSK"/>
          <w:spacing w:val="-8"/>
          <w:szCs w:val="36"/>
          <w:cs/>
        </w:rPr>
        <w:t>แบบศูนย์รวมสำหรับองค์กรปกครองส่วนท้องถิ่น</w:t>
      </w:r>
      <w:r w:rsidRPr="008C727D">
        <w:rPr>
          <w:rFonts w:ascii="TH SarabunPSK" w:hAnsi="TH SarabunPSK" w:cs="TH SarabunPSK"/>
          <w:spacing w:val="-8"/>
          <w:sz w:val="36"/>
          <w:szCs w:val="36"/>
          <w:cs/>
        </w:rPr>
        <w:t xml:space="preserve"> </w:t>
      </w:r>
      <w:r w:rsidR="00257224" w:rsidRPr="008C727D">
        <w:rPr>
          <w:rFonts w:ascii="TH SarabunPSK" w:hAnsi="TH SarabunPSK" w:cs="TH SarabunPSK"/>
          <w:spacing w:val="-8"/>
          <w:sz w:val="36"/>
          <w:szCs w:val="36"/>
          <w:cs/>
        </w:rPr>
        <w:t xml:space="preserve"> </w:t>
      </w:r>
      <w:r w:rsidRPr="008C727D">
        <w:rPr>
          <w:rFonts w:ascii="TH SarabunPSK" w:hAnsi="TH SarabunPSK" w:cs="TH SarabunPSK"/>
          <w:spacing w:val="-8"/>
          <w:sz w:val="36"/>
          <w:szCs w:val="36"/>
          <w:cs/>
        </w:rPr>
        <w:t>กรุงเทพมหานคร</w:t>
      </w:r>
      <w:r w:rsidR="008C727D">
        <w:rPr>
          <w:rFonts w:ascii="TH SarabunPSK" w:hAnsi="TH SarabunPSK" w:cs="TH SarabunPSK" w:hint="cs"/>
          <w:spacing w:val="-8"/>
          <w:sz w:val="36"/>
          <w:szCs w:val="36"/>
          <w:cs/>
        </w:rPr>
        <w:t xml:space="preserve"> </w:t>
      </w:r>
      <w:r w:rsidRPr="008C727D">
        <w:rPr>
          <w:rFonts w:ascii="TH SarabunPSK" w:hAnsi="TH SarabunPSK" w:cs="TH SarabunPSK"/>
          <w:spacing w:val="-8"/>
          <w:sz w:val="36"/>
          <w:szCs w:val="36"/>
        </w:rPr>
        <w:t xml:space="preserve">: </w:t>
      </w:r>
      <w:r w:rsidRPr="008C727D">
        <w:rPr>
          <w:rFonts w:ascii="TH SarabunPSK" w:hAnsi="TH SarabunPSK" w:cs="TH SarabunPSK"/>
          <w:spacing w:val="-8"/>
          <w:sz w:val="36"/>
          <w:szCs w:val="36"/>
          <w:cs/>
        </w:rPr>
        <w:t>บริษัท ส.พิจิตรการพิมพ์</w:t>
      </w:r>
      <w:r w:rsidRPr="008C727D">
        <w:rPr>
          <w:rFonts w:ascii="TH SarabunPSK" w:hAnsi="TH SarabunPSK" w:cs="TH SarabunPSK"/>
          <w:spacing w:val="-10"/>
          <w:sz w:val="36"/>
          <w:szCs w:val="36"/>
          <w:cs/>
        </w:rPr>
        <w:t xml:space="preserve"> จำกัด</w:t>
      </w:r>
    </w:p>
    <w:p w:rsidR="00640C57" w:rsidRDefault="00640C57" w:rsidP="0044419B">
      <w:pPr>
        <w:rPr>
          <w:rFonts w:ascii="TH SarabunPSK" w:hAnsi="TH SarabunPSK" w:hint="cs"/>
          <w:szCs w:val="36"/>
          <w:cs/>
        </w:rPr>
      </w:pPr>
    </w:p>
    <w:p w:rsidR="008C727D" w:rsidRPr="00E8436B" w:rsidRDefault="008C727D" w:rsidP="0044419B">
      <w:pPr>
        <w:rPr>
          <w:rFonts w:ascii="TH SarabunPSK" w:hAnsi="TH SarabunPSK"/>
          <w:szCs w:val="36"/>
        </w:rPr>
      </w:pPr>
    </w:p>
    <w:p w:rsidR="008C727D" w:rsidRPr="00E8436B" w:rsidRDefault="008C727D">
      <w:pPr>
        <w:rPr>
          <w:rFonts w:ascii="TH SarabunPSK" w:hAnsi="TH SarabunPSK"/>
          <w:szCs w:val="36"/>
        </w:rPr>
      </w:pPr>
    </w:p>
    <w:sectPr w:rsidR="008C727D" w:rsidRPr="00E8436B" w:rsidSect="00747EA5">
      <w:headerReference w:type="default" r:id="rId7"/>
      <w:pgSz w:w="11906" w:h="16838"/>
      <w:pgMar w:top="1440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EA5" w:rsidRDefault="00747EA5" w:rsidP="00747EA5">
      <w:r>
        <w:separator/>
      </w:r>
    </w:p>
  </w:endnote>
  <w:endnote w:type="continuationSeparator" w:id="1">
    <w:p w:rsidR="00747EA5" w:rsidRDefault="00747EA5" w:rsidP="00747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EA5" w:rsidRDefault="00747EA5" w:rsidP="00747EA5">
      <w:r>
        <w:separator/>
      </w:r>
    </w:p>
  </w:footnote>
  <w:footnote w:type="continuationSeparator" w:id="1">
    <w:p w:rsidR="00747EA5" w:rsidRDefault="00747EA5" w:rsidP="00747E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747EA5" w:rsidTr="00D42EAD">
      <w:trPr>
        <w:trHeight w:val="779"/>
      </w:trPr>
      <w:tc>
        <w:tcPr>
          <w:tcW w:w="4089" w:type="pct"/>
          <w:vAlign w:val="bottom"/>
        </w:tcPr>
        <w:p w:rsidR="00747EA5" w:rsidRDefault="00747EA5" w:rsidP="00D42EAD">
          <w:pPr>
            <w:pStyle w:val="a3"/>
            <w:jc w:val="right"/>
            <w:rPr>
              <w:rFonts w:hint="cs"/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/>
          <w:vAlign w:val="bottom"/>
        </w:tcPr>
        <w:p w:rsidR="00747EA5" w:rsidRDefault="00747EA5" w:rsidP="00D42EAD">
          <w:pPr>
            <w:pStyle w:val="a3"/>
            <w:rPr>
              <w:color w:val="FFFFFF"/>
            </w:rPr>
          </w:pPr>
        </w:p>
      </w:tc>
    </w:tr>
  </w:tbl>
  <w:p w:rsidR="00747EA5" w:rsidRPr="00747EA5" w:rsidRDefault="00747EA5">
    <w:pPr>
      <w:pStyle w:val="a3"/>
      <w:rPr>
        <w:rFonts w:ascii="TH SarabunPSK" w:hAnsi="TH SarabunPSK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65D87"/>
    <w:multiLevelType w:val="hybridMultilevel"/>
    <w:tmpl w:val="7B6684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C27E21"/>
    <w:multiLevelType w:val="hybridMultilevel"/>
    <w:tmpl w:val="6130D73A"/>
    <w:lvl w:ilvl="0" w:tplc="507E790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695A77"/>
    <w:rsid w:val="000A68F1"/>
    <w:rsid w:val="00164667"/>
    <w:rsid w:val="0019584E"/>
    <w:rsid w:val="00257224"/>
    <w:rsid w:val="002D0409"/>
    <w:rsid w:val="002D1ACC"/>
    <w:rsid w:val="002F503A"/>
    <w:rsid w:val="0044419B"/>
    <w:rsid w:val="004B5F5E"/>
    <w:rsid w:val="00564C12"/>
    <w:rsid w:val="00640C57"/>
    <w:rsid w:val="00695A77"/>
    <w:rsid w:val="00747EA5"/>
    <w:rsid w:val="00784C37"/>
    <w:rsid w:val="00812590"/>
    <w:rsid w:val="00885DF5"/>
    <w:rsid w:val="008C727D"/>
    <w:rsid w:val="00980A1A"/>
    <w:rsid w:val="00982FA0"/>
    <w:rsid w:val="00B013A5"/>
    <w:rsid w:val="00B42869"/>
    <w:rsid w:val="00B72F5E"/>
    <w:rsid w:val="00C93F79"/>
    <w:rsid w:val="00D91903"/>
    <w:rsid w:val="00DB7063"/>
    <w:rsid w:val="00DB7E5F"/>
    <w:rsid w:val="00DC7942"/>
    <w:rsid w:val="00DD4C43"/>
    <w:rsid w:val="00E8436B"/>
    <w:rsid w:val="00EB3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="Cordia New" w:hAnsi="TH SarabunPSK" w:cstheme="minorBidi"/>
        <w:sz w:val="36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C12"/>
    <w:rPr>
      <w:rFonts w:ascii="BrowalliaUPC" w:hAnsi="BrowalliaUPC" w:cs="TH SarabunPSK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64C12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564C12"/>
    <w:rPr>
      <w:rFonts w:ascii="BrowalliaUPC" w:hAnsi="BrowalliaUPC" w:cs="TH SarabunPSK"/>
    </w:rPr>
  </w:style>
  <w:style w:type="paragraph" w:styleId="a5">
    <w:name w:val="footer"/>
    <w:basedOn w:val="a"/>
    <w:link w:val="a6"/>
    <w:rsid w:val="00564C12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rsid w:val="00564C12"/>
    <w:rPr>
      <w:rFonts w:ascii="BrowalliaUPC" w:hAnsi="BrowalliaUPC" w:cs="TH SarabunPSK"/>
    </w:rPr>
  </w:style>
  <w:style w:type="character" w:styleId="a7">
    <w:name w:val="page number"/>
    <w:basedOn w:val="a0"/>
    <w:rsid w:val="00564C12"/>
  </w:style>
  <w:style w:type="paragraph" w:styleId="a8">
    <w:name w:val="Title"/>
    <w:basedOn w:val="a"/>
    <w:link w:val="a9"/>
    <w:qFormat/>
    <w:rsid w:val="00564C12"/>
    <w:pPr>
      <w:jc w:val="center"/>
    </w:pPr>
    <w:rPr>
      <w:rFonts w:ascii="Angsana New" w:hAnsi="Cordia New" w:cs="Angsana New"/>
      <w:b/>
      <w:bCs/>
      <w:sz w:val="44"/>
      <w:szCs w:val="44"/>
    </w:rPr>
  </w:style>
  <w:style w:type="character" w:customStyle="1" w:styleId="a9">
    <w:name w:val="ชื่อเรื่อง อักขระ"/>
    <w:basedOn w:val="a0"/>
    <w:link w:val="a8"/>
    <w:rsid w:val="00564C12"/>
    <w:rPr>
      <w:rFonts w:ascii="Angsana New" w:hAnsi="Cordia New" w:cs="Angsana New"/>
      <w:b/>
      <w:bCs/>
      <w:sz w:val="44"/>
      <w:szCs w:val="44"/>
    </w:rPr>
  </w:style>
  <w:style w:type="paragraph" w:styleId="aa">
    <w:name w:val="Body Text"/>
    <w:basedOn w:val="a"/>
    <w:link w:val="ab"/>
    <w:rsid w:val="00564C12"/>
    <w:pPr>
      <w:jc w:val="both"/>
    </w:pPr>
    <w:rPr>
      <w:rFonts w:ascii="Cordia New" w:hAnsi="Cordia New" w:cs="Cordia New"/>
    </w:rPr>
  </w:style>
  <w:style w:type="character" w:customStyle="1" w:styleId="ab">
    <w:name w:val="เนื้อความ อักขระ"/>
    <w:basedOn w:val="a0"/>
    <w:link w:val="aa"/>
    <w:rsid w:val="00564C12"/>
    <w:rPr>
      <w:rFonts w:ascii="Cordia New" w:hAnsi="Cordia New" w:cs="Cordia New"/>
    </w:rPr>
  </w:style>
  <w:style w:type="paragraph" w:styleId="3">
    <w:name w:val="Body Text 3"/>
    <w:basedOn w:val="a"/>
    <w:link w:val="30"/>
    <w:uiPriority w:val="99"/>
    <w:unhideWhenUsed/>
    <w:rsid w:val="00564C12"/>
    <w:pPr>
      <w:spacing w:after="120"/>
    </w:pPr>
    <w:rPr>
      <w:rFonts w:cs="Angsana New"/>
      <w:sz w:val="16"/>
      <w:szCs w:val="20"/>
    </w:rPr>
  </w:style>
  <w:style w:type="character" w:customStyle="1" w:styleId="30">
    <w:name w:val="เนื้อความ 3 อักขระ"/>
    <w:basedOn w:val="a0"/>
    <w:link w:val="3"/>
    <w:uiPriority w:val="99"/>
    <w:rsid w:val="00564C12"/>
    <w:rPr>
      <w:rFonts w:ascii="BrowalliaUPC" w:hAnsi="BrowalliaUPC" w:cs="Angsana New"/>
      <w:sz w:val="16"/>
      <w:szCs w:val="20"/>
    </w:rPr>
  </w:style>
  <w:style w:type="paragraph" w:styleId="ac">
    <w:name w:val="List Paragraph"/>
    <w:basedOn w:val="a"/>
    <w:uiPriority w:val="34"/>
    <w:qFormat/>
    <w:rsid w:val="00564C1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="Cordia New" w:hAnsi="TH SarabunPSK" w:cstheme="minorBidi"/>
        <w:sz w:val="36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C12"/>
    <w:rPr>
      <w:rFonts w:ascii="BrowalliaUPC" w:hAnsi="BrowalliaUPC" w:cs="TH SarabunP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64C1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64C12"/>
    <w:rPr>
      <w:rFonts w:ascii="BrowalliaUPC" w:hAnsi="BrowalliaUPC" w:cs="TH SarabunPSK"/>
    </w:rPr>
  </w:style>
  <w:style w:type="paragraph" w:styleId="Footer">
    <w:name w:val="footer"/>
    <w:basedOn w:val="Normal"/>
    <w:link w:val="FooterChar"/>
    <w:rsid w:val="00564C1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64C12"/>
    <w:rPr>
      <w:rFonts w:ascii="BrowalliaUPC" w:hAnsi="BrowalliaUPC" w:cs="TH SarabunPSK"/>
    </w:rPr>
  </w:style>
  <w:style w:type="character" w:styleId="PageNumber">
    <w:name w:val="page number"/>
    <w:basedOn w:val="DefaultParagraphFont"/>
    <w:rsid w:val="00564C12"/>
  </w:style>
  <w:style w:type="paragraph" w:styleId="Title">
    <w:name w:val="Title"/>
    <w:basedOn w:val="Normal"/>
    <w:link w:val="TitleChar"/>
    <w:qFormat/>
    <w:rsid w:val="00564C12"/>
    <w:pPr>
      <w:jc w:val="center"/>
    </w:pPr>
    <w:rPr>
      <w:rFonts w:ascii="Angsana New" w:hAnsi="Cordia New" w:cs="Angsana New"/>
      <w:b/>
      <w:bCs/>
      <w:sz w:val="44"/>
      <w:szCs w:val="44"/>
    </w:rPr>
  </w:style>
  <w:style w:type="character" w:customStyle="1" w:styleId="TitleChar">
    <w:name w:val="Title Char"/>
    <w:basedOn w:val="DefaultParagraphFont"/>
    <w:link w:val="Title"/>
    <w:rsid w:val="00564C12"/>
    <w:rPr>
      <w:rFonts w:ascii="Angsana New" w:hAnsi="Cordia New" w:cs="Angsana New"/>
      <w:b/>
      <w:bCs/>
      <w:sz w:val="44"/>
      <w:szCs w:val="44"/>
    </w:rPr>
  </w:style>
  <w:style w:type="paragraph" w:styleId="BodyText">
    <w:name w:val="Body Text"/>
    <w:basedOn w:val="Normal"/>
    <w:link w:val="BodyTextChar"/>
    <w:rsid w:val="00564C12"/>
    <w:pPr>
      <w:jc w:val="both"/>
    </w:pPr>
    <w:rPr>
      <w:rFonts w:ascii="Cordia New" w:hAnsi="Cordia New" w:cs="Cordia New"/>
    </w:rPr>
  </w:style>
  <w:style w:type="character" w:customStyle="1" w:styleId="BodyTextChar">
    <w:name w:val="Body Text Char"/>
    <w:basedOn w:val="DefaultParagraphFont"/>
    <w:link w:val="BodyText"/>
    <w:rsid w:val="00564C12"/>
    <w:rPr>
      <w:rFonts w:ascii="Cordia New" w:hAnsi="Cordia New" w:cs="Cordia New"/>
    </w:rPr>
  </w:style>
  <w:style w:type="paragraph" w:styleId="BodyText3">
    <w:name w:val="Body Text 3"/>
    <w:basedOn w:val="Normal"/>
    <w:link w:val="BodyText3Char"/>
    <w:uiPriority w:val="99"/>
    <w:unhideWhenUsed/>
    <w:rsid w:val="00564C12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564C12"/>
    <w:rPr>
      <w:rFonts w:ascii="BrowalliaUPC" w:hAnsi="BrowalliaUPC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564C1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KKD Windows 7 V.3</cp:lastModifiedBy>
  <cp:revision>12</cp:revision>
  <dcterms:created xsi:type="dcterms:W3CDTF">2015-01-20T09:20:00Z</dcterms:created>
  <dcterms:modified xsi:type="dcterms:W3CDTF">2015-02-22T08:56:00Z</dcterms:modified>
</cp:coreProperties>
</file>