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73004" w:rsidRPr="00673004" w:rsidRDefault="00673004" w:rsidP="00673004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673004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bookmarkStart w:id="0" w:name="_GoBack"/>
      <w:r w:rsidRPr="00673004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>ประกาศกระทรวงอุตสาหกรรม</w:t>
      </w:r>
      <w:r w:rsidRPr="00673004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r w:rsidRPr="00673004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ฉบับที่ </w:t>
      </w:r>
      <w:r w:rsidRPr="00673004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2 (</w:t>
      </w:r>
      <w:r w:rsidRPr="00673004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พ.ศ. </w:t>
      </w:r>
      <w:r w:rsidRPr="00673004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2539)</w:t>
      </w:r>
      <w:r w:rsidRPr="00673004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r w:rsidRPr="00673004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 xml:space="preserve">ออกตามความในพระราชบัญญัติโรงงาน พ.ศ. </w:t>
      </w:r>
      <w:r w:rsidRPr="00673004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2535</w:t>
      </w:r>
      <w:r w:rsidRPr="00673004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r w:rsidRPr="00673004">
        <w:rPr>
          <w:rFonts w:ascii="MS Sans Serif" w:eastAsia="Times New Roman" w:hAnsi="MS Sans Serif" w:cs="Angsana New"/>
          <w:b/>
          <w:bCs/>
          <w:color w:val="000000"/>
          <w:sz w:val="24"/>
          <w:szCs w:val="24"/>
          <w:cs/>
        </w:rPr>
        <w:t>เรื่อง กำหนดคุณลักษณะของน้ำทิ้งที่ระบายออกจากโรงงาน</w:t>
      </w:r>
      <w:r w:rsidRPr="00673004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br/>
      </w:r>
      <w:bookmarkEnd w:id="0"/>
      <w:r w:rsidRPr="00673004">
        <w:rPr>
          <w:rFonts w:ascii="MS Sans Serif" w:eastAsia="Times New Roman" w:hAnsi="MS Sans Serif" w:cs="Times New Roman"/>
          <w:b/>
          <w:bCs/>
          <w:color w:val="000000"/>
          <w:sz w:val="24"/>
          <w:szCs w:val="24"/>
        </w:rPr>
        <w:t>----------------------------</w:t>
      </w:r>
    </w:p>
    <w:p w:rsidR="00673004" w:rsidRPr="00673004" w:rsidRDefault="00673004" w:rsidP="00673004">
      <w:pPr>
        <w:spacing w:before="100" w:beforeAutospacing="1" w:after="100" w:afterAutospacing="1" w:line="240" w:lineRule="auto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           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อาศัยอำนาจตามความในข้อ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14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แห่งกฎกระทรวงฉบับที่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2 (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พ.ศ.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2535)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ออกตามความในพระราชบัญญัติโรงงาน พ.ศ.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2535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ที่ระบุว่า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'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้ามระบายน้ำทิ้งออกจากโรงงานเว้นแต่ได้ทำการอย่างใดอย่างหนึ่งหรือหลายอย่างจนน้ำทิ้งนั้นมีลักษณะเป็นไปตามที่รัฐมนตรีกำหนดโดยประกาศในราชกิจจา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แต่ทั้งนี้ต้องไม่ใช้วิธีทำให้เจือจาง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Dilution)</w:t>
      </w:r>
      <w:r w:rsidRPr="00673004">
        <w:rPr>
          <w:rFonts w:ascii="MS Mincho" w:eastAsia="MS Mincho" w:hAnsi="MS Mincho" w:cs="MS Mincho" w:hint="eastAsia"/>
          <w:color w:val="000000"/>
          <w:sz w:val="24"/>
          <w:szCs w:val="24"/>
        </w:rPr>
        <w:t>”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รัฐมนตรีว่าการกระทรวงอุตสาหกรรม จึงออกประกาศกำหนดคุณลักษณะของน้ำทิ้งที่ระบายออกจากโรงงาน ดังนี้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คำจำกัดความน้ำทิ้ง หมายถึง น้ำเสียที่เกิดจากการประกอบกิจการโรงงานอุตสาหกรรมที่จะระบาย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ลงส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แหล่งน้ำสาธารณะหรือออกสู่สิ่งแวดล้อม และให้หมายความรวมถึงน้ำเสียจากการใช้น้ำ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ของคนู่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งาน รวมทั้งจากกิจกรรมอื่นใน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น้ำทิ้งที่ระบายออกจากโรงงานต้องมีคุณสมบัติดังนี้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ความเป็นกรดและด่าง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pH)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มีค่าไม่น้อยกว่า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5.5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และไม่มากกว่า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9.0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(2)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ทีดี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เอส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TDS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หรือ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Total Dissolved Solids)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ต้องมีค่าดังนี้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2.1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ค่าทีดี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เอส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3,000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มิลลิกรัมต่อลิตร หรืออาจแต่ต่างจากที่กำหนดไว้ขึ้นกับปริมาณน้ำทิ้ง แหล่งรองรับน้ำทิ้ง หรือประเภทของโรงงานอุตสาหกรรม ตามที่กรมโรงงานอุตสาหกรรมกำหนด แต่ต้องไม่มากกว่า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5,000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มิลลิกรัมต่อลิตร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2.2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น้ำทิ้งซึ่งระบายออกจากโรงงานลงสู่แหล่งน้ำที่มีค่าความเค็ม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Salinity)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มากกว่า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2,000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มิลลิกรัมต่อลิตรค่า ทีดี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เอส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ในน้ำทิ้งจะมีค่ามากกว่าค่า ทีดี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เอส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ที่มีอยู่ในแหล่งน้ำได้ไม่เกิน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5,000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มิลลิกรัมต่อลิตรต่างจากที่กำหนดไว้ ขึ้นกับปริมาณน้ำทิ้ง แหล่งรองรับน้ำทิ้ง หรือประเภทของโรงงานอุตสาหกรรม ตามที่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(3)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สารแขวนลอย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Suspended Solids)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มิลลิกรัมต่อลิตร หรืออาจแตก กรมโรงงานอุตสาหกรรมกำหนด แต่ต้องไม่มากกว่า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150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(4)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โลหะหนักมีค่าดังนี้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 4.1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ปรอท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Mercury)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0.005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4.2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เซเล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เนียม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Selenium)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0.02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4.3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แคดเมียม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Cadmium)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0.03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4.4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ตะกั่ว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Lead)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0.2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4.5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อาร์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เซ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นิค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Arsenic)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0.25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4.6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โครเมียม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Chromium)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  4.6.1 Hexavalent Chromium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0.25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        4.6.2 Trivalent Chromium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ไม่มา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กกว่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&gt; 0.75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4.7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บาเรียม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Barium)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1.0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4.8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นิ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เกิล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Nickel)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1.0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4.9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ทองแดง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Copper)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ม่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2.0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4.10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สังกะสี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Zinc)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5.0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4.11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แมงกานีส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Manganese)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5.0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    (5)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ซัลไฟด์ (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Sulphide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)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คิดเทียบเป็นไฮโดรเจนซัลไฟด์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H2S)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(6)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ไซยาไนด์ คิดเทียบเป็นไฮโดรเจนไซยาไนด์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HCN)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0.2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(7)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ฟอร์มัล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ดี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ไฮด์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Formaldehyde)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ไม่มากกว่า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(8)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สารประกอบพี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นอล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Phenols Compound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ไม่มากกว่า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(9)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คลอรีนอิสระ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lastRenderedPageBreak/>
        <w:t xml:space="preserve">               (10)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เพสติไซด์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Pesticide)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ไม่ต้องมี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(11)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อุณหภูมิ 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40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องศาเซลเซียส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(12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สี ต้องไม่เป็นที่พึงรังเกียจ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(13)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กลิ่น ต้องไม่เป็นที่พึงรังเกียจ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(14)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น้ำมันและไขมัน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Oil &amp; Grease)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มิลลิกรัมต่อลิตร หรืออาจแตกต่างจากที่กำหนดไว้ขึ้นกับปริมาณน้ำทิ้ง แหล่งรองรับน้ำทิ้ง หรือประเภทของโรงงาน อุตสาหกรรม ตามที่กรมโรงงานอุตสาหกรรมกำหนด แต่ต้องไม่มากกว่า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(15)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ค่า บีโอดี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Biochemical Oxygen Demand)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ที่อุณหภูมิ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องศาเซลเซียสเวลา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วัน 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มิลลิกรัมต่อลิตร หรืออาจแตกต่างจากที่กำหนดไว้ ขึ้นกับปริมาณน้ำทิ้งแหล่งรองรับน้ำทิ้ง หรือประเภทของโรงงานอุตสาหกรรม ตามที่กรมโรงงานอุตสาหกรรมกำหนดแต่งต้องไม่มากกว่า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60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(16)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ค่า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ทีเค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เอ็น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TKN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หรือ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Total 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Kjeldahl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 Nitrogen)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100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มิลลิกรัมต่อลิตร หรืออาจแตกต่างจากที่กำหนดไว้ ขึ้นกับปริมาณน้ำทิ้ง แหล่งรองรับน้ำทิ้ง หรือประเภทของโรงงานอุตสาหกรรม ตามที่กรมโรงงานอุตสาหกรรมกำหนด แต่งต้องไม่มากกว่า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200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(17)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ค่าซีโอดี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Chemical Oxygen Demand)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120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มิลลิกรัมต่อลิตร หรืออาจแตกต่างจากที่กำหนดไว้ ขึ้นกับปริมาณน้ำทิ้ง แหล่งรองรับน้ำทิ้ง หรือประเภทของโรงงานอุตสาหกรรม แต่ต้องไม่มากกว่า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400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มิลลิกรัมต่อลิตร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การตรวจสอบค่ามาตรฐานน้ำทิ้งจากโรงงานอุตสาหกรรมตามข้อ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ให้ดำเนินการดังต่อไปนี้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(1)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การตรวจสอบค่าความเป็นกรดและด่างของน้ำทิ้ง ให้ใช้เครื่องวัดความเป็นกรดและด่างของน้ำ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pH Meter)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(2)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 ทีดี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เอส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ให้ใช้วิธีการระเหยแห้ง ระหว่างอุณหภูมิ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103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องศาเซลเซียส ถึงอุณหภูมิ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105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องศาเซลเซียส ในเวลา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ชั่วโมง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(3)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การตรวจสอบค่าสารแขวนลอย ให้ใช้วิธีการกรองผ่านกระดาษกรองใยแก้ว(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Glass 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Fibre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 Filter Disc)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(4)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โห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ละหนัก ให้ใช้วิธีการดังนี้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4.1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การตรวจสอบค่าสังกะสี โครเมียม ทองแดง แคดเมียม แบเรียม ตะกั่ว นิ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เกิล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และแมงกานีส ให้ใช้วิธีอะตอมมิค แอบ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ซอฟชั่น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สเปคโตรโฟ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โต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เมตต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รี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Atomic Absorption Spectrophotometry)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ชนิดได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เร็คแอสไพเรชั่น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Direct Aspiration)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หรือ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วิธีพลาสม่า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อี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มิสชั่น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สเปค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โตรสโคบี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Plasma Emission Spectroscopy)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ชนิดอินดัก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ทีฟ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ลี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คัพเพิล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พลาสม่า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Inductively Coupled Plasma : ICP)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4.2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อาร์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เซ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นิค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และ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เซเล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เนียม ให้ใช้วิธีอะตอมมิคแอบ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ซอฟชั่นสเปคโตรโฟ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โต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เมตต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รี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Atomic Absorption Spectrophotometry)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ชนิด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ไฮไดรด์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เจนเนอ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เรชั่น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HydrideGeneration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หรือ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วิธีพลาสม่า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อี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มิสชั่น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สเปค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โตรสโคบี(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Plasma Emission Spectroscopy)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ชนิดอินดัก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ทีฟลีคัพเพิล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พลาสม่า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Inductively Coupled Plasma : ICP)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4.3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การตรวจสอบค่าปรอท ให้ใช้วิธีอะตอมมิคแอบ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ซอฟชั่น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โคลด์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เวเปอร์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เทคนิค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Atomic Absorption Cold 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Vapour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 Technique)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(5)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การตรวจสอบค่าซัลไฟด์ ให้ใช้วิธีการไตเตรท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Titrate)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(6)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การตรวจสอบค่าไซยาไนด์ ให้ใช้วิธีกลั่นและตามด้วยวิธีไพริ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ดีน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บาร์บิทู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ริค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แอ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ซิค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Pyridine-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Barbituric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 Acid)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(7)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การตรวจสอบค่าฟอร์มาลดีไฮด์ ให้ใช้วิธีเทียบสี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Spectrophotometry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(8)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การตรวจสอบค่าสารประกอบพี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นอล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ให้ใช้วิธีกลั่น และตามด้วยวิธี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4-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อะ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มิโนแอนติ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ไพรีน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Distillation, 4-Aminoantipyrine)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(9)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การตรวจสอบค่าคลอรีนอิสระ ให้ใช้วิธีไอโอโดเม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ตริค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Iodometric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 Method)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(10)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การตรวจสอบค่าสารที่ใช้ป้องกันหรือกำจัดศัตรูพืชหรือสัตว์ ให้ใช้วิธีก๊าซ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โคร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มา โตก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ราฟิ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lastRenderedPageBreak/>
        <w:t>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Gas-Chromatography)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(11)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การตรวจสอบอุณหภูมิของน้ำ ให้ใช้เครื่องวัดอุณหภูมิ วัดขณะทำการเก็บตัวอย่างน้ำ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(12)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การตรวจสอบค่าน้ำมันและไขมัน ให้ใช้วิธีสกัดด้วยตัวทำละลาย แล้วแยกหาน้ำหนักของน้ำมันและไขมัน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(13)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การตรวจสอบค่าบีโอดี ให้ใช้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วิธีอะ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ไซด์ 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โมดิพิเคชั่น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Azide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 Modification)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ที่อุณหภูมิ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20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องศาเซลเซียส เป็นเวลา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วัน ติดต่อกันหรือวิธีการอื่นที่กรมโรงงานอุตสาหกรรมให้ความเห็นชอบ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(14)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ทีเค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เอ็น ให้ใช้วิธีเจ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ลดาห์ล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Kjeldahl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)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                     (15)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การตรวจสอบค่าซีโอดี ให้ใช้วิธีย่อยสลาย โดย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โปตัสเซียม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ได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โครเมต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(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Potassium Dichromate Digestion) 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           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ข้อ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4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การตรวจสอบค่ามาตรฐานน้ำทิ้งจากโรงงานอุตสาหกรรม ตามข้อ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3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จะต้องเป็นไปตามคู่มือวิเคราะห์น้ำและน้ำเสีย ของสมาคมวิศวกรสิ่งแวดล้อมแห่งประเทศไทย หรือ </w:t>
      </w:r>
      <w:proofErr w:type="spellStart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StandardMethods</w:t>
      </w:r>
      <w:proofErr w:type="spellEnd"/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 for the Examination of Water and Wastewater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ซึ่ง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American Public Health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 xml:space="preserve">Association, Work Association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และ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Water Environment Federation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ของสหรัฐอเมริกา ร่วมกันกำหนดไว้ด้วย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American Water </w:t>
      </w:r>
    </w:p>
    <w:p w:rsidR="00673004" w:rsidRPr="00673004" w:rsidRDefault="00673004" w:rsidP="00673004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ประกาศ ณ วันที่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14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มิถุนายน พ.ศ.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2539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ไชยวัฒน์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สินสุวงศ์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(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นาย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ไชยวัฒน์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สินสุวงศ์)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รัฐมนตรีว่าการกระทรวงอุตสาหกรรม</w:t>
      </w:r>
    </w:p>
    <w:p w:rsidR="00673004" w:rsidRPr="00673004" w:rsidRDefault="00673004" w:rsidP="00673004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7"/>
          <w:szCs w:val="27"/>
        </w:rPr>
      </w:pPr>
      <w:r w:rsidRPr="00673004">
        <w:rPr>
          <w:rFonts w:ascii="Times New Roman" w:eastAsia="Times New Roman" w:hAnsi="Times New Roman" w:cs="Times New Roman"/>
          <w:color w:val="000000"/>
          <w:sz w:val="27"/>
          <w:szCs w:val="27"/>
        </w:rPr>
        <w:t>(</w:t>
      </w:r>
      <w:r w:rsidRPr="00673004">
        <w:rPr>
          <w:rFonts w:ascii="Times New Roman" w:eastAsia="Times New Roman" w:hAnsi="Times New Roman" w:cs="Angsana New"/>
          <w:color w:val="000000"/>
          <w:sz w:val="27"/>
          <w:szCs w:val="27"/>
          <w:cs/>
        </w:rPr>
        <w:t>นายเสถียร วีระวงศ์</w:t>
      </w:r>
      <w:proofErr w:type="gramStart"/>
      <w:r w:rsidRPr="00673004">
        <w:rPr>
          <w:rFonts w:ascii="Times New Roman" w:eastAsia="Times New Roman" w:hAnsi="Times New Roman" w:cs="Angsana New"/>
          <w:color w:val="000000"/>
          <w:sz w:val="27"/>
          <w:szCs w:val="27"/>
          <w:cs/>
        </w:rPr>
        <w:t>)</w:t>
      </w:r>
      <w:proofErr w:type="gramEnd"/>
      <w:r w:rsidRPr="00673004">
        <w:rPr>
          <w:rFonts w:ascii="Times New Roman" w:eastAsia="Times New Roman" w:hAnsi="Times New Roman" w:cs="Times New Roman"/>
          <w:color w:val="000000"/>
          <w:sz w:val="27"/>
          <w:szCs w:val="27"/>
        </w:rPr>
        <w:br/>
      </w:r>
      <w:r w:rsidRPr="00673004">
        <w:rPr>
          <w:rFonts w:ascii="Times New Roman" w:eastAsia="Times New Roman" w:hAnsi="Times New Roman" w:cs="Angsana New"/>
          <w:color w:val="000000"/>
          <w:sz w:val="27"/>
          <w:szCs w:val="27"/>
          <w:cs/>
        </w:rPr>
        <w:t xml:space="preserve">เจ้าหน้าที่บริหารงานธุรการ </w:t>
      </w:r>
      <w:r w:rsidRPr="00673004">
        <w:rPr>
          <w:rFonts w:ascii="Times New Roman" w:eastAsia="Times New Roman" w:hAnsi="Times New Roman" w:cs="Times New Roman"/>
          <w:color w:val="000000"/>
          <w:sz w:val="27"/>
          <w:szCs w:val="27"/>
        </w:rPr>
        <w:t>5</w:t>
      </w:r>
    </w:p>
    <w:p w:rsidR="00673004" w:rsidRPr="00673004" w:rsidRDefault="00673004" w:rsidP="00673004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ประกาศราชกิจจา</w:t>
      </w:r>
      <w:proofErr w:type="spellStart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>นุเบกษา</w:t>
      </w:r>
      <w:proofErr w:type="spellEnd"/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 ฉบับประกาศทั่วไป เล่ม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113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ตอนที่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52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ง วันที่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 xml:space="preserve">27 </w:t>
      </w:r>
      <w:r w:rsidRPr="00673004">
        <w:rPr>
          <w:rFonts w:ascii="MS Sans Serif" w:eastAsia="Times New Roman" w:hAnsi="MS Sans Serif" w:cs="Angsana New"/>
          <w:color w:val="000000"/>
          <w:sz w:val="24"/>
          <w:szCs w:val="24"/>
          <w:cs/>
        </w:rPr>
        <w:t xml:space="preserve">มิถุนายน </w:t>
      </w: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2539</w:t>
      </w:r>
    </w:p>
    <w:p w:rsidR="00673004" w:rsidRPr="00673004" w:rsidRDefault="00673004" w:rsidP="00673004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br/>
        <w:t>--------------------------------------------------------------------------------</w:t>
      </w:r>
    </w:p>
    <w:p w:rsidR="00673004" w:rsidRPr="00673004" w:rsidRDefault="00673004" w:rsidP="00673004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</w:p>
    <w:p w:rsidR="00673004" w:rsidRPr="00673004" w:rsidRDefault="00673004" w:rsidP="00673004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 </w:t>
      </w:r>
    </w:p>
    <w:p w:rsidR="00673004" w:rsidRPr="00673004" w:rsidRDefault="00673004" w:rsidP="00673004">
      <w:pPr>
        <w:spacing w:before="100" w:beforeAutospacing="1" w:after="100" w:afterAutospacing="1" w:line="240" w:lineRule="auto"/>
        <w:jc w:val="center"/>
        <w:rPr>
          <w:rFonts w:ascii="MS Sans Serif" w:eastAsia="Times New Roman" w:hAnsi="MS Sans Serif" w:cs="Times New Roman"/>
          <w:color w:val="000000"/>
          <w:sz w:val="24"/>
          <w:szCs w:val="24"/>
        </w:rPr>
      </w:pPr>
      <w:r w:rsidRPr="00673004">
        <w:rPr>
          <w:rFonts w:ascii="MS Sans Serif" w:eastAsia="Times New Roman" w:hAnsi="MS Sans Serif" w:cs="Times New Roman"/>
          <w:color w:val="000000"/>
          <w:sz w:val="24"/>
          <w:szCs w:val="24"/>
        </w:rPr>
        <w:t>&lt;&lt;&lt; </w:t>
      </w:r>
      <w:hyperlink r:id="rId4" w:history="1">
        <w:r w:rsidRPr="00673004">
          <w:rPr>
            <w:rFonts w:ascii="MS Sans Serif" w:eastAsia="Times New Roman" w:hAnsi="MS Sans Serif" w:cs="Angsana New"/>
            <w:color w:val="005CA2"/>
            <w:sz w:val="24"/>
            <w:szCs w:val="24"/>
            <w:u w:val="single"/>
            <w:cs/>
          </w:rPr>
          <w:t>กลับหน้าเดิม</w:t>
        </w:r>
      </w:hyperlink>
    </w:p>
    <w:p w:rsidR="00AB4374" w:rsidRDefault="00AB4374"/>
    <w:sectPr w:rsidR="00AB437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  <w:font w:name="MS Sans Serif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73004"/>
    <w:rsid w:val="00673004"/>
    <w:rsid w:val="00AB4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E6497F66-2ACC-47D6-875E-05133EFF8F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unnamed2">
    <w:name w:val="unnamed2"/>
    <w:basedOn w:val="a0"/>
    <w:rsid w:val="00673004"/>
  </w:style>
  <w:style w:type="paragraph" w:customStyle="1" w:styleId="unnamed11">
    <w:name w:val="unnamed11"/>
    <w:basedOn w:val="a"/>
    <w:rsid w:val="00673004"/>
    <w:pPr>
      <w:spacing w:before="100" w:beforeAutospacing="1" w:after="100" w:afterAutospacing="1" w:line="240" w:lineRule="auto"/>
    </w:pPr>
    <w:rPr>
      <w:rFonts w:ascii="Angsana New" w:eastAsia="Times New Roman" w:hAnsi="Angsana New" w:cs="Angsana New"/>
      <w:sz w:val="28"/>
    </w:rPr>
  </w:style>
  <w:style w:type="character" w:customStyle="1" w:styleId="apple-converted-space">
    <w:name w:val="apple-converted-space"/>
    <w:basedOn w:val="a0"/>
    <w:rsid w:val="00673004"/>
  </w:style>
  <w:style w:type="character" w:styleId="a3">
    <w:name w:val="Hyperlink"/>
    <w:basedOn w:val="a0"/>
    <w:uiPriority w:val="99"/>
    <w:semiHidden/>
    <w:unhideWhenUsed/>
    <w:rsid w:val="0067300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199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7101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diw.go.th/hawk/content.php?mode=laws" TargetMode="Externa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2015-09-29T06:28:00Z</dcterms:created>
  <dcterms:modified xsi:type="dcterms:W3CDTF">2015-09-29T06:31:00Z</dcterms:modified>
</cp:coreProperties>
</file>