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56F5" w:rsidRDefault="007F56F5" w:rsidP="007F56F5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สภาพการผลิตและการตลาด</w:t>
      </w:r>
      <w:proofErr w:type="spellStart"/>
      <w:r>
        <w:rPr>
          <w:rFonts w:cs="Cordia New"/>
          <w:cs/>
        </w:rPr>
        <w:t>ถั่วหรั่ง</w:t>
      </w:r>
      <w:proofErr w:type="spellEnd"/>
      <w:r>
        <w:rPr>
          <w:rFonts w:cs="Cordia New"/>
          <w:cs/>
        </w:rPr>
        <w:t>ของเกษตรกรในภาคใต้</w:t>
      </w:r>
    </w:p>
    <w:bookmarkEnd w:id="0"/>
    <w:p w:rsidR="007F56F5" w:rsidRDefault="007F56F5" w:rsidP="007F56F5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</w:r>
      <w:proofErr w:type="spellStart"/>
      <w:r>
        <w:rPr>
          <w:rFonts w:cs="Cordia New"/>
          <w:cs/>
        </w:rPr>
        <w:t>ศิ</w:t>
      </w:r>
      <w:proofErr w:type="spellEnd"/>
      <w:r>
        <w:rPr>
          <w:rFonts w:cs="Cordia New"/>
          <w:cs/>
        </w:rPr>
        <w:t>ริกุล ศรีแสงจันทร์</w:t>
      </w:r>
      <w:r>
        <w:t xml:space="preserve">, </w:t>
      </w:r>
      <w:proofErr w:type="spellStart"/>
      <w:r>
        <w:rPr>
          <w:rFonts w:cs="Cordia New"/>
          <w:cs/>
        </w:rPr>
        <w:t>พงษ์</w:t>
      </w:r>
      <w:proofErr w:type="spellEnd"/>
      <w:r>
        <w:rPr>
          <w:rFonts w:cs="Cordia New"/>
          <w:cs/>
        </w:rPr>
        <w:t>ศักดิ์ วิเศษ</w:t>
      </w:r>
      <w:proofErr w:type="spellStart"/>
      <w:r>
        <w:rPr>
          <w:rFonts w:cs="Cordia New"/>
          <w:cs/>
        </w:rPr>
        <w:t>สินธ์</w:t>
      </w:r>
      <w:proofErr w:type="spellEnd"/>
      <w:r>
        <w:t xml:space="preserve">, </w:t>
      </w:r>
      <w:r>
        <w:rPr>
          <w:rFonts w:cs="Cordia New"/>
          <w:cs/>
        </w:rPr>
        <w:t>สมชัย วิสารทพงศ์</w:t>
      </w:r>
    </w:p>
    <w:p w:rsidR="007F56F5" w:rsidRDefault="007F56F5" w:rsidP="007F56F5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  <w:t>2541</w:t>
      </w:r>
    </w:p>
    <w:p w:rsidR="007F56F5" w:rsidRDefault="007F56F5" w:rsidP="007F56F5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</w:r>
    </w:p>
    <w:p w:rsidR="007F56F5" w:rsidRDefault="007F56F5" w:rsidP="007F56F5">
      <w:r>
        <w:rPr>
          <w:rFonts w:cs="Cordia New"/>
          <w:cs/>
        </w:rPr>
        <w:t>บทคัดย่อ</w:t>
      </w:r>
    </w:p>
    <w:p w:rsidR="006222CE" w:rsidRDefault="007F56F5" w:rsidP="007F56F5">
      <w:r>
        <w:rPr>
          <w:rFonts w:cs="Cordia New"/>
          <w:cs/>
        </w:rPr>
        <w:t xml:space="preserve">       การศึกษาสภาพการผลิตและการตลาด</w:t>
      </w:r>
      <w:proofErr w:type="spellStart"/>
      <w:r>
        <w:rPr>
          <w:rFonts w:cs="Cordia New"/>
          <w:cs/>
        </w:rPr>
        <w:t>ถั่วหรั่ง</w:t>
      </w:r>
      <w:proofErr w:type="spellEnd"/>
      <w:r>
        <w:rPr>
          <w:rFonts w:cs="Cordia New"/>
          <w:cs/>
        </w:rPr>
        <w:t>ของเกษตรกรในภาคใต้ในครั้งนี้ มีวัตถุประสงค์เพื่อศึกษาสภาพการผลิต ต้นทุนการผลิต การตลาด ปัญหาอุปสรรค และแนวทางในการพัฒนาและส่งเสริมการปลูก</w:t>
      </w:r>
      <w:proofErr w:type="spellStart"/>
      <w:r>
        <w:rPr>
          <w:rFonts w:cs="Cordia New"/>
          <w:cs/>
        </w:rPr>
        <w:t>ถั่วหรั่ง</w:t>
      </w:r>
      <w:proofErr w:type="spellEnd"/>
      <w:r>
        <w:rPr>
          <w:rFonts w:cs="Cordia New"/>
          <w:cs/>
        </w:rPr>
        <w:t>ในอนาคต โดยการสอบถามจากเกษตรกรผู้ปลูก จำนวน 129 ราย จากจังหวัดสุราษฏร์ธานี นครศรีธรรมราช พัทลุง สงขลา ปัตตานี และนราธิวาส ซึ่งคัดเลือกโดยวิธีเจาะจง (</w:t>
      </w:r>
      <w:r>
        <w:t xml:space="preserve">Purposive Random </w:t>
      </w:r>
      <w:proofErr w:type="spellStart"/>
      <w:r>
        <w:t>Samplinng</w:t>
      </w:r>
      <w:proofErr w:type="spellEnd"/>
      <w:r>
        <w:t xml:space="preserve">) </w:t>
      </w:r>
      <w:r>
        <w:rPr>
          <w:rFonts w:cs="Cordia New"/>
          <w:cs/>
        </w:rPr>
        <w:t>ในระดับจังหวัด อำเภอ ตำบล และหมู่บ้าน และวิธีการสุ่มตัวอย่างแบบบังเอิญ (</w:t>
      </w:r>
      <w:r>
        <w:t xml:space="preserve">Accidental Random Sampling ) </w:t>
      </w:r>
      <w:r>
        <w:rPr>
          <w:rFonts w:cs="Cordia New"/>
          <w:cs/>
        </w:rPr>
        <w:t>ในระดับเกษตรกร ผลการศึกษาพบว่าเกษตรกรที่ปลูก</w:t>
      </w:r>
      <w:proofErr w:type="spellStart"/>
      <w:r>
        <w:rPr>
          <w:rFonts w:cs="Cordia New"/>
          <w:cs/>
        </w:rPr>
        <w:t>ถั่วหรั่ง</w:t>
      </w:r>
      <w:proofErr w:type="spellEnd"/>
      <w:r>
        <w:rPr>
          <w:rFonts w:cs="Cordia New"/>
          <w:cs/>
        </w:rPr>
        <w:t>ในภาคใต้มีอายุเฉลี่ย 49 ปี ส่วนใหญ่จบการศึกษาในระดับประถมศึกษาหรือต่ำกว่า มีสมาชิกในครัวเรือนเฉลี่ย 4.8 คน เป็นแรงงานที่ทำการเกษตรเฉลี่ย 2.3 คน มีอาชีพหลักทำสวนยางพาราร้อยละ 51.2 และรับจ้างร้อยละ 22.5 ส่วนอาชีพรองปลูกพืชไร่ และพืชผัก ร้อยละ 38.7 และ15.3 ตามลำดับ มีพื้นที่ทำการเกษตรเฉลี่ย 19.5 ไร่ต่อครัวเรือน ส่วนพื้นที่ปลูก</w:t>
      </w:r>
      <w:proofErr w:type="spellStart"/>
      <w:r>
        <w:rPr>
          <w:rFonts w:cs="Cordia New"/>
          <w:cs/>
        </w:rPr>
        <w:t>ถั่วหรั่ง</w:t>
      </w:r>
      <w:proofErr w:type="spellEnd"/>
      <w:r>
        <w:rPr>
          <w:rFonts w:cs="Cordia New"/>
          <w:cs/>
        </w:rPr>
        <w:t>เฉลี่ย 2.8 ไร่ต่อครัวเรือน เกษตรกรนิยมปลูก</w:t>
      </w:r>
      <w:proofErr w:type="spellStart"/>
      <w:r>
        <w:rPr>
          <w:rFonts w:cs="Cordia New"/>
          <w:cs/>
        </w:rPr>
        <w:t>ถั่วหรั่ง</w:t>
      </w:r>
      <w:proofErr w:type="spellEnd"/>
      <w:r>
        <w:rPr>
          <w:rFonts w:cs="Cordia New"/>
          <w:cs/>
        </w:rPr>
        <w:t>ในช่วงเดือนพฤษภาคมถึงสิงหาคม และเก็บเกี่ยวในช่วงเดือนตุลาคมถึงเดือนธันวาคม โดยปลูกเป็นพืชแซมในสวนยางพาราและสวนมะพร้าว เกษตรกรส่วนใหญ่ไถเตรียมดิน 2- 3ครั้ง แล้วปลูก</w:t>
      </w:r>
      <w:proofErr w:type="spellStart"/>
      <w:r>
        <w:rPr>
          <w:rFonts w:cs="Cordia New"/>
          <w:cs/>
        </w:rPr>
        <w:t>ถั่วหรั่ง</w:t>
      </w:r>
      <w:proofErr w:type="spellEnd"/>
      <w:r>
        <w:rPr>
          <w:rFonts w:cs="Cordia New"/>
          <w:cs/>
        </w:rPr>
        <w:t xml:space="preserve"> 2-3 เมล็ด (3-6 กิโลกรัมต่อไร่) ส่วนใหญ่เป็นพันธุ์พื้นเมือง ซึ่งเกษตรกรเก็บเมล็ดพันธุ์ไว้เอง หรือซื้อจากเพื่อนบ้านในราคาเฉลี่ยกิโลกรัมละ 56.45 บาท โดยใช้ระยะปลูกระหว่าง 30</w:t>
      </w:r>
      <w:r>
        <w:t>x</w:t>
      </w:r>
      <w:r>
        <w:rPr>
          <w:rFonts w:cs="Cordia New"/>
          <w:cs/>
        </w:rPr>
        <w:t>30 ถึง 100</w:t>
      </w:r>
      <w:r>
        <w:t>x</w:t>
      </w:r>
      <w:r>
        <w:rPr>
          <w:rFonts w:cs="Cordia New"/>
          <w:cs/>
        </w:rPr>
        <w:t>100 เซนติเมตร หลังจากนั้นก่อนที่</w:t>
      </w:r>
      <w:proofErr w:type="spellStart"/>
      <w:r>
        <w:rPr>
          <w:rFonts w:cs="Cordia New"/>
          <w:cs/>
        </w:rPr>
        <w:t>ถั่วหรั่ง</w:t>
      </w:r>
      <w:proofErr w:type="spellEnd"/>
      <w:r>
        <w:rPr>
          <w:rFonts w:cs="Cordia New"/>
          <w:cs/>
        </w:rPr>
        <w:t>จะออกดอก เกษตรกรทำการกำจัดวัชพืช 1-2 ครั้ง แล้วพูนล้อมกอแต่ละกอ จากนั้นก็ทิ้งไว้จนกว่าจะเก็บเกี่ยว มีบางส่วนที่เกษตรกรใส่ปุ๋ยในช่วงเดียวกันกับการกำจัดวัชพืชครั้งแรก มีทั้งปุ๋ยเคมีสูตร 15-15-15 13-13-21 21-0-0 16-20-0 และปุ๋ยยู</w:t>
      </w:r>
      <w:proofErr w:type="spellStart"/>
      <w:r>
        <w:rPr>
          <w:rFonts w:cs="Cordia New"/>
          <w:cs/>
        </w:rPr>
        <w:t>เรีย</w:t>
      </w:r>
      <w:proofErr w:type="spellEnd"/>
      <w:r>
        <w:rPr>
          <w:rFonts w:cs="Cordia New"/>
          <w:cs/>
        </w:rPr>
        <w:t>ใส่รองก้นหลุมครั้งแรก โรยรอบโคนต้น หรือหว่าน โรคแมลงศัตรูสำคัญที่เป็นปัญหาของเกษตรกรได้แก่ โรคใบไหม้ที่เกิดจากเชื้อรา</w:t>
      </w:r>
      <w:proofErr w:type="spellStart"/>
      <w:r>
        <w:rPr>
          <w:rFonts w:cs="Cordia New"/>
          <w:cs/>
        </w:rPr>
        <w:t>ทิ่</w:t>
      </w:r>
      <w:proofErr w:type="spellEnd"/>
      <w:r>
        <w:rPr>
          <w:rFonts w:cs="Cordia New"/>
          <w:cs/>
        </w:rPr>
        <w:t>อาศัยอยู่ในดิน มักพบการระบาดของโรคมากถ้าเกษตรกรปลูกซ้ำในที่เดิม 2- 3ปี ส่วนแมลงที่พลส่วนใหญ่เป็นเพลี้ยอ่อนที่ดูดกินน้ำเลี้ยงบริเวณส่วนยอดอ่อนของต้น</w:t>
      </w:r>
      <w:proofErr w:type="spellStart"/>
      <w:r>
        <w:rPr>
          <w:rFonts w:cs="Cordia New"/>
          <w:cs/>
        </w:rPr>
        <w:t>ถั่วหรั่ง</w:t>
      </w:r>
      <w:proofErr w:type="spellEnd"/>
      <w:r>
        <w:rPr>
          <w:rFonts w:cs="Cordia New"/>
          <w:cs/>
        </w:rPr>
        <w:t xml:space="preserve"> </w:t>
      </w:r>
      <w:proofErr w:type="spellStart"/>
      <w:r>
        <w:rPr>
          <w:rFonts w:cs="Cordia New"/>
          <w:cs/>
        </w:rPr>
        <w:t>ถั่วหรั่ง</w:t>
      </w:r>
      <w:proofErr w:type="spellEnd"/>
      <w:r>
        <w:rPr>
          <w:rFonts w:cs="Cordia New"/>
          <w:cs/>
        </w:rPr>
        <w:t>ที่เกษตรกรปลูกได้ผลผลิตเฉลี่ย 368.4 กิโลกรัมต่อไร่ เกษตรกรจำหน่ายให้พ่อค้าที่มาซื้อในหมู่บ้านเป็นส่วนใหญ่ รองลงมาจำหน่ายให้พ่อค้าในอำเภอ และนำไปจำหน่ายเอง ตามลำดับ โดยส่วนใหญ่จำหน่ายได้ในราคา 100-150 บาท ต่อถัง (เฉลี่ย 133.06 บาทต่อถัง) หรือ 10-15 บาทต่อกิโลกรัม (เฉลี่ยกิโลกรัมละ 11.633 บาท) ส่วนต้นทุนการผลิต รวมทั้งสิ้น 3</w:t>
      </w:r>
      <w:r>
        <w:t>,</w:t>
      </w:r>
      <w:r>
        <w:rPr>
          <w:rFonts w:cs="Cordia New"/>
          <w:cs/>
        </w:rPr>
        <w:t>565.34 บาทต่อไร่ ฉะนั้นเกษตรกรจะได้กำไรสุทธิไร่ละ 3</w:t>
      </w:r>
      <w:r>
        <w:t>,</w:t>
      </w:r>
      <w:r>
        <w:rPr>
          <w:rFonts w:cs="Cordia New"/>
          <w:cs/>
        </w:rPr>
        <w:t>808.47 บาท ถ้าคิดเฉพาะต้นทุนที่เป็นเงินสด ปัญหาอุปสรรคในการปลูก</w:t>
      </w:r>
      <w:proofErr w:type="spellStart"/>
      <w:r>
        <w:rPr>
          <w:rFonts w:cs="Cordia New"/>
          <w:cs/>
        </w:rPr>
        <w:t>ถั่วหรั่ง</w:t>
      </w:r>
      <w:proofErr w:type="spellEnd"/>
      <w:r>
        <w:rPr>
          <w:rFonts w:cs="Cordia New"/>
          <w:cs/>
        </w:rPr>
        <w:t>ของเกษตรกรมาจากภัยธรรมชาติ ศัตรูพืช วัชพืช และเรื่องเมล็ดพันธุ์ ฉะนั้นแนวทางในการพัฒนาและส่งเสริมการปลูก</w:t>
      </w:r>
      <w:proofErr w:type="spellStart"/>
      <w:r>
        <w:rPr>
          <w:rFonts w:cs="Cordia New"/>
          <w:cs/>
        </w:rPr>
        <w:t>ถั่วหรั่ง</w:t>
      </w:r>
      <w:proofErr w:type="spellEnd"/>
      <w:r>
        <w:rPr>
          <w:rFonts w:cs="Cordia New"/>
          <w:cs/>
        </w:rPr>
        <w:t>ในภาคใต้ จึงควรเน้นศึกษาวิจัยเรื่องพันธุ์ที่ต้านทานต่อโรคใบไหม้ เทคโนโลยีที่เหมาะสมในการเพิ่มประสิทธิภาพการผลิต วิทยาการหลังการเก็บเกี่ยว และการแปรรูป เป็นต้น ส่วนแนวทางการส่งเสริมการปลูก</w:t>
      </w:r>
      <w:proofErr w:type="spellStart"/>
      <w:r>
        <w:rPr>
          <w:rFonts w:cs="Cordia New"/>
          <w:cs/>
        </w:rPr>
        <w:t>ถั่วหรั่ง</w:t>
      </w:r>
      <w:proofErr w:type="spellEnd"/>
      <w:r>
        <w:rPr>
          <w:rFonts w:cs="Cordia New"/>
          <w:cs/>
        </w:rPr>
        <w:t>ในภาคใต้ ควรส่งเสริมการปลูก</w:t>
      </w:r>
      <w:proofErr w:type="spellStart"/>
      <w:r>
        <w:rPr>
          <w:rFonts w:cs="Cordia New"/>
          <w:cs/>
        </w:rPr>
        <w:t>ถั่วหรั่ง</w:t>
      </w:r>
      <w:proofErr w:type="spellEnd"/>
      <w:r>
        <w:rPr>
          <w:rFonts w:cs="Cordia New"/>
          <w:cs/>
        </w:rPr>
        <w:t>ในพื้นที่นาหลังจากการเก็บเกี่ยวข้าวเสร็จแล้ว และพื้นที่อื่นๆที่เหมาะสมกับการปลูก</w:t>
      </w:r>
      <w:proofErr w:type="spellStart"/>
      <w:r>
        <w:rPr>
          <w:rFonts w:cs="Cordia New"/>
          <w:cs/>
        </w:rPr>
        <w:t>ถั่วหรั่ง</w:t>
      </w:r>
      <w:proofErr w:type="spellEnd"/>
      <w:r>
        <w:rPr>
          <w:rFonts w:cs="Cordia New"/>
          <w:cs/>
        </w:rPr>
        <w:t xml:space="preserve"> นอกจากนั้นควรเร่งรัดการผลิตและการกระจายเมล็ดพันธุ์ดี(พันธุ์สงขลา1) ให้เกษตรกรได้ใช้อย่างทั่วถึง สนับสนุนการถ่ายทอดเทคโนโลยีให้ถึงมือเกษตรกรมากที่สุด และประการสุดท้ายควรจะส่งเสริมการรวมกลุ่มของเกษตรกรเพื่อให้ช่วยเหลือกันในการผลิตและจำหน่าย และเป็นศูนย์กลางในการสนับสนุนปัจจัยการผลิต การถ่ายทอดเทคโนโลยี ข้อมูลข่าวสารการตลาดและสนับสนุนกิจกรรมภายในกลุ่มในระบบเงินทุนหมุนเวียน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5"/>
    <w:rsid w:val="00153DAD"/>
    <w:rsid w:val="006222CE"/>
    <w:rsid w:val="007F56F5"/>
    <w:rsid w:val="00801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F21E901-789B-43AC-BD7B-BB43B17E9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486</Words>
  <Characters>2772</Characters>
  <Application>Microsoft Office Word</Application>
  <DocSecurity>0</DocSecurity>
  <Lines>23</Lines>
  <Paragraphs>6</Paragraphs>
  <ScaleCrop>false</ScaleCrop>
  <Company/>
  <LinksUpToDate>false</LinksUpToDate>
  <CharactersWithSpaces>3252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2016-01-04T08:29:00Z</dcterms:created>
  <dcterms:modified xsi:type="dcterms:W3CDTF">2016-01-04T08:29:00Z</dcterms:modified>
</cp:coreProperties>
</file>