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0942A3" w14:textId="2C5C2254" w:rsidR="006003F2" w:rsidRPr="006003F2" w:rsidRDefault="006003F2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6"/>
          <w:szCs w:val="36"/>
        </w:rPr>
      </w:pPr>
      <w:r w:rsidRPr="006003F2">
        <w:rPr>
          <w:rFonts w:asciiTheme="majorBidi" w:hAnsiTheme="majorBidi" w:cstheme="majorBidi"/>
          <w:b/>
          <w:bCs/>
          <w:sz w:val="36"/>
          <w:szCs w:val="36"/>
          <w:cs/>
        </w:rPr>
        <w:t>การประเมินการดำเนินงานตามหลักธรรมา</w:t>
      </w:r>
      <w:proofErr w:type="spellStart"/>
      <w:r w:rsidRPr="006003F2">
        <w:rPr>
          <w:rFonts w:asciiTheme="majorBidi" w:hAnsiTheme="majorBidi" w:cstheme="majorBidi"/>
          <w:b/>
          <w:bCs/>
          <w:sz w:val="36"/>
          <w:szCs w:val="36"/>
          <w:cs/>
        </w:rPr>
        <w:t>ภิ</w:t>
      </w:r>
      <w:proofErr w:type="spellEnd"/>
      <w:r w:rsidRPr="006003F2">
        <w:rPr>
          <w:rFonts w:asciiTheme="majorBidi" w:hAnsiTheme="majorBidi" w:cstheme="majorBidi"/>
          <w:b/>
          <w:bCs/>
          <w:sz w:val="36"/>
          <w:szCs w:val="36"/>
          <w:cs/>
        </w:rPr>
        <w:t>บาล กรณีศึกษาเทศบาลนครหาดใหญ่อำเภอหาดใหญ่ จังหวัดสงขลา</w:t>
      </w:r>
    </w:p>
    <w:p w14:paraId="7C3986B8" w14:textId="4D6316BB" w:rsidR="006003F2" w:rsidRDefault="006003F2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6"/>
          <w:szCs w:val="36"/>
        </w:rPr>
      </w:pPr>
      <w:r w:rsidRPr="006003F2">
        <w:rPr>
          <w:rFonts w:asciiTheme="majorBidi" w:hAnsiTheme="majorBidi" w:cstheme="majorBidi"/>
          <w:b/>
          <w:bCs/>
          <w:sz w:val="36"/>
          <w:szCs w:val="36"/>
        </w:rPr>
        <w:t>An</w:t>
      </w:r>
      <w:r w:rsidR="00F737AA">
        <w:rPr>
          <w:rFonts w:asciiTheme="majorBidi" w:hAnsiTheme="majorBidi" w:cstheme="majorBidi" w:hint="cs"/>
          <w:b/>
          <w:bCs/>
          <w:sz w:val="36"/>
          <w:szCs w:val="36"/>
          <w:cs/>
        </w:rPr>
        <w:t xml:space="preserve"> </w:t>
      </w:r>
      <w:r w:rsidRPr="006003F2">
        <w:rPr>
          <w:rFonts w:asciiTheme="majorBidi" w:hAnsiTheme="majorBidi" w:cstheme="majorBidi"/>
          <w:b/>
          <w:bCs/>
          <w:sz w:val="36"/>
          <w:szCs w:val="36"/>
        </w:rPr>
        <w:t>Assessment of</w:t>
      </w:r>
      <w:r w:rsidR="00F737AA">
        <w:rPr>
          <w:rFonts w:asciiTheme="majorBidi" w:hAnsiTheme="majorBidi" w:cstheme="majorBidi" w:hint="cs"/>
          <w:b/>
          <w:bCs/>
          <w:sz w:val="36"/>
          <w:szCs w:val="36"/>
          <w:cs/>
        </w:rPr>
        <w:t xml:space="preserve"> </w:t>
      </w:r>
      <w:r w:rsidRPr="006003F2">
        <w:rPr>
          <w:rFonts w:asciiTheme="majorBidi" w:hAnsiTheme="majorBidi" w:cstheme="majorBidi"/>
          <w:b/>
          <w:bCs/>
          <w:sz w:val="36"/>
          <w:szCs w:val="36"/>
        </w:rPr>
        <w:t>Good Governance Practices: A Case Study of</w:t>
      </w:r>
      <w:r w:rsidR="00337A01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6003F2">
        <w:rPr>
          <w:rFonts w:asciiTheme="majorBidi" w:hAnsiTheme="majorBidi" w:cstheme="majorBidi"/>
          <w:b/>
          <w:bCs/>
          <w:sz w:val="36"/>
          <w:szCs w:val="36"/>
        </w:rPr>
        <w:t>Hatyai</w:t>
      </w:r>
      <w:proofErr w:type="spellEnd"/>
      <w:r w:rsidRPr="006003F2">
        <w:rPr>
          <w:rFonts w:asciiTheme="majorBidi" w:hAnsiTheme="majorBidi" w:cstheme="majorBidi"/>
          <w:b/>
          <w:bCs/>
          <w:sz w:val="36"/>
          <w:szCs w:val="36"/>
        </w:rPr>
        <w:t xml:space="preserve"> Municipality, </w:t>
      </w:r>
      <w:proofErr w:type="spellStart"/>
      <w:r w:rsidRPr="006003F2">
        <w:rPr>
          <w:rFonts w:asciiTheme="majorBidi" w:hAnsiTheme="majorBidi" w:cstheme="majorBidi"/>
          <w:b/>
          <w:bCs/>
          <w:sz w:val="36"/>
          <w:szCs w:val="36"/>
        </w:rPr>
        <w:t>Hatyai</w:t>
      </w:r>
      <w:proofErr w:type="spellEnd"/>
      <w:r w:rsidRPr="006003F2">
        <w:rPr>
          <w:rFonts w:asciiTheme="majorBidi" w:hAnsiTheme="majorBidi" w:cstheme="majorBidi"/>
          <w:b/>
          <w:bCs/>
          <w:sz w:val="36"/>
          <w:szCs w:val="36"/>
        </w:rPr>
        <w:t xml:space="preserve"> District, Songkhla Province</w:t>
      </w:r>
    </w:p>
    <w:p w14:paraId="64B66B91" w14:textId="65FAB91C" w:rsidR="006003F2" w:rsidRPr="00337A01" w:rsidRDefault="006003F2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  <w:vertAlign w:val="superscript"/>
        </w:rPr>
      </w:pPr>
      <w:r w:rsidRPr="00337A01">
        <w:rPr>
          <w:rFonts w:asciiTheme="majorBidi" w:hAnsiTheme="majorBidi" w:cs="Angsana New"/>
          <w:b/>
          <w:bCs/>
          <w:sz w:val="32"/>
          <w:szCs w:val="32"/>
          <w:cs/>
        </w:rPr>
        <w:t>ระวิว</w:t>
      </w:r>
      <w:proofErr w:type="spellStart"/>
      <w:r w:rsidRPr="00337A01">
        <w:rPr>
          <w:rFonts w:asciiTheme="majorBidi" w:hAnsiTheme="majorBidi" w:cs="Angsana New"/>
          <w:b/>
          <w:bCs/>
          <w:sz w:val="32"/>
          <w:szCs w:val="32"/>
          <w:cs/>
        </w:rPr>
        <w:t>รร</w:t>
      </w:r>
      <w:proofErr w:type="spellEnd"/>
      <w:r w:rsidRPr="00337A01">
        <w:rPr>
          <w:rFonts w:asciiTheme="majorBidi" w:hAnsiTheme="majorBidi" w:cs="Angsana New"/>
          <w:b/>
          <w:bCs/>
          <w:sz w:val="32"/>
          <w:szCs w:val="32"/>
          <w:cs/>
        </w:rPr>
        <w:t>ณ  แซ่อิ้ว</w:t>
      </w:r>
      <w:r w:rsidR="00337A01" w:rsidRPr="00337A01">
        <w:rPr>
          <w:rFonts w:asciiTheme="majorBidi" w:hAnsiTheme="majorBidi" w:cstheme="majorBidi"/>
          <w:b/>
          <w:bCs/>
          <w:sz w:val="32"/>
          <w:szCs w:val="32"/>
        </w:rPr>
        <w:tab/>
      </w:r>
      <w:r w:rsidRPr="00337A01">
        <w:rPr>
          <w:rFonts w:asciiTheme="majorBidi" w:hAnsiTheme="majorBidi" w:cstheme="majorBidi"/>
          <w:b/>
          <w:bCs/>
          <w:sz w:val="32"/>
          <w:szCs w:val="32"/>
        </w:rPr>
        <w:t>Rawiwan  Sae-io</w:t>
      </w:r>
      <w:r w:rsidR="00337A01" w:rsidRPr="00337A01">
        <w:rPr>
          <w:rFonts w:asciiTheme="majorBidi" w:hAnsiTheme="majorBidi" w:cstheme="majorBidi"/>
          <w:b/>
          <w:bCs/>
          <w:sz w:val="32"/>
          <w:szCs w:val="32"/>
          <w:vertAlign w:val="superscript"/>
        </w:rPr>
        <w:t>1</w:t>
      </w:r>
    </w:p>
    <w:p w14:paraId="3142835E" w14:textId="080C969D" w:rsidR="00337A01" w:rsidRPr="00337A01" w:rsidRDefault="006003F2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337A01">
        <w:rPr>
          <w:rFonts w:asciiTheme="majorBidi" w:hAnsiTheme="majorBidi" w:cs="Angsana New"/>
          <w:b/>
          <w:bCs/>
          <w:sz w:val="32"/>
          <w:szCs w:val="32"/>
          <w:cs/>
        </w:rPr>
        <w:t>บุษบง  ชัยเจริญวัฒนะ</w:t>
      </w:r>
      <w:r w:rsidRPr="00337A01">
        <w:rPr>
          <w:rFonts w:asciiTheme="majorBidi" w:hAnsiTheme="majorBidi" w:cs="Angsana New"/>
          <w:b/>
          <w:bCs/>
          <w:sz w:val="32"/>
          <w:szCs w:val="32"/>
        </w:rPr>
        <w:tab/>
      </w:r>
      <w:proofErr w:type="spellStart"/>
      <w:r w:rsidRPr="00337A01">
        <w:rPr>
          <w:rFonts w:asciiTheme="majorBidi" w:hAnsiTheme="majorBidi" w:cstheme="majorBidi"/>
          <w:b/>
          <w:bCs/>
          <w:sz w:val="32"/>
          <w:szCs w:val="32"/>
        </w:rPr>
        <w:t>Bussabong</w:t>
      </w:r>
      <w:proofErr w:type="spellEnd"/>
      <w:r w:rsidRPr="00337A01">
        <w:rPr>
          <w:rFonts w:asciiTheme="majorBidi" w:hAnsiTheme="majorBidi" w:cstheme="majorBidi"/>
          <w:b/>
          <w:bCs/>
          <w:sz w:val="32"/>
          <w:szCs w:val="32"/>
        </w:rPr>
        <w:t xml:space="preserve"> Chaijaroenwatana</w:t>
      </w:r>
      <w:r w:rsidR="00337A01" w:rsidRPr="00337A01">
        <w:rPr>
          <w:rFonts w:asciiTheme="majorBidi" w:hAnsiTheme="majorBidi" w:cstheme="majorBidi"/>
          <w:b/>
          <w:bCs/>
          <w:sz w:val="32"/>
          <w:szCs w:val="32"/>
          <w:vertAlign w:val="superscript"/>
        </w:rPr>
        <w:t>2</w:t>
      </w:r>
    </w:p>
    <w:p w14:paraId="6A2F153A" w14:textId="3E4E8B53" w:rsidR="00337A01" w:rsidRPr="00337A01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</w:p>
    <w:p w14:paraId="2EC59BCF" w14:textId="675EAC85" w:rsidR="00337A01" w:rsidRPr="006C4CF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337A01">
        <w:rPr>
          <w:rFonts w:asciiTheme="majorBidi" w:hAnsiTheme="majorBidi" w:cs="Angsana New"/>
          <w:b/>
          <w:bCs/>
          <w:sz w:val="32"/>
          <w:szCs w:val="32"/>
          <w:cs/>
        </w:rPr>
        <w:t>บทคัดย่อ</w:t>
      </w:r>
    </w:p>
    <w:p w14:paraId="6DB6BFC0" w14:textId="53E87B82" w:rsidR="00B70DEB" w:rsidRDefault="00337A01" w:rsidP="003151FF">
      <w:pPr>
        <w:spacing w:after="0" w:line="240" w:lineRule="auto"/>
        <w:jc w:val="thaiDistribute"/>
        <w:rPr>
          <w:rFonts w:asciiTheme="majorBidi" w:hAnsiTheme="majorBidi" w:cs="Angsana New"/>
          <w:sz w:val="32"/>
          <w:szCs w:val="32"/>
        </w:rPr>
      </w:pPr>
      <w:r w:rsidRPr="00337A01">
        <w:rPr>
          <w:rFonts w:asciiTheme="majorBidi" w:hAnsiTheme="majorBidi" w:cstheme="majorBidi"/>
          <w:sz w:val="32"/>
          <w:szCs w:val="32"/>
        </w:rPr>
        <w:tab/>
      </w:r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ปัญหาการ</w:t>
      </w:r>
      <w:proofErr w:type="spellStart"/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เป็นอุปสรรคต่อการบริหารและพัฒนาประเทศ ดังนั้นประเทศไทยจึงปรับปรุงแก้ไขระบบการบริหารประเทศโดยนำการบริหารจัดการที่ยึดมั่นในหลักธรรมา</w:t>
      </w:r>
      <w:proofErr w:type="spellStart"/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บาลมาปรับใช้ในหน่วยงาน</w:t>
      </w:r>
      <w:r w:rsidR="00F240C2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ต่าง ๆ </w:t>
      </w:r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เทศบาลนครหาดใหญ่เป็นองค์กรหนึ่งที่ให้ความสำคัญกับระบบการบริหารจัดการที่ดี ยึดมั่นในหลักธรรมา</w:t>
      </w:r>
      <w:proofErr w:type="spellStart"/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="00F240C2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บาล </w:t>
      </w:r>
      <w:r w:rsidRPr="00337A01">
        <w:rPr>
          <w:rFonts w:asciiTheme="majorBidi" w:hAnsiTheme="majorBidi" w:cs="Angsana New"/>
          <w:sz w:val="32"/>
          <w:szCs w:val="32"/>
          <w:cs/>
        </w:rPr>
        <w:t>ผลการศึกษา พบว่า ในภาพรวมระดับการดำเนินงานตามหลักธรรมา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บาลของเทศบาลนครหาดใหญ่ อำเภอหาดใหญ่ จังหวัดสงขลา อยู่ในระดับปานกลาง เมื่อพิจารณาเป็นรายเรื่อง พบว่า หลักนิติธรรม มีระดับการดำเนินงานตามหลักธรรมา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บาลสูงที่สุด รองลงมา ได้แก่ หลักคุณธรรม หลักความคุ้มค่า หลักความรับผิดชอบ หลักความโปร่งใส และเรื่องที่มีระดับการดำเนินงานตามหลักธรรมา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บาลต่ำที่สุด คือ หลักการมีส่วนร่วม ผลการวิเคราะห์ความสัมพันธ์ระหว่างปัจจัยส่วนบุคคลกับระดับการดำเนินงานตามหลักธรรมา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บาลของเทศบาลนครหาดใหญ่ ประกอบด้วย</w:t>
      </w:r>
      <w:r w:rsidR="00F240C2"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337A01">
        <w:rPr>
          <w:rFonts w:asciiTheme="majorBidi" w:hAnsiTheme="majorBidi" w:cs="Angsana New"/>
          <w:sz w:val="32"/>
          <w:szCs w:val="32"/>
          <w:cs/>
        </w:rPr>
        <w:t xml:space="preserve">ตัวแปร เพศ อายุ ระดับการศึกษา ศาสนา อาชีพ รายได้ต่อเดือน </w:t>
      </w:r>
      <w:r w:rsidR="00D2496E">
        <w:rPr>
          <w:rFonts w:asciiTheme="majorBidi" w:hAnsiTheme="majorBidi" w:cs="Angsana New"/>
          <w:sz w:val="32"/>
          <w:szCs w:val="32"/>
        </w:rPr>
        <w:t xml:space="preserve">            </w:t>
      </w:r>
      <w:r w:rsidRPr="00337A01">
        <w:rPr>
          <w:rFonts w:asciiTheme="majorBidi" w:hAnsiTheme="majorBidi" w:cs="Angsana New"/>
          <w:sz w:val="32"/>
          <w:szCs w:val="32"/>
          <w:cs/>
        </w:rPr>
        <w:t>มีทะเบียนบ้านอยู่ในเขตเทศบาลนครหาดใหญ่ และการเป็นสมาชิกกลุ่มหรือชมรมที่เทศบาลจัดตั้ง พบว่า เพศ อายุ ระดับการศึกษา</w:t>
      </w:r>
      <w:r w:rsidR="004E4EC0"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337A01">
        <w:rPr>
          <w:rFonts w:asciiTheme="majorBidi" w:hAnsiTheme="majorBidi" w:cs="Angsana New"/>
          <w:sz w:val="32"/>
          <w:szCs w:val="32"/>
          <w:cs/>
        </w:rPr>
        <w:t>อาชีพ และการเป็นสมาชิกกลุ่มหรือชมรมที่เทศบาลจัดตั้งกับระดับการดำเนินงานตามหลักธรรมา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บาลแตกต่างกันอย่างมีนัยสำคัญทางสถิติ ส่วนปัจจัยส่วนบุคคล ได้แก่ ศาสนา รายได้ต่อเดือน และการมีทะเบียนบ้านอยู่ในเขตเทศบาลนครหาดใหญ่กับระดับการดำเนินงานตามหลักธรรมา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บาลของเทศบาลนครหาดใหญ่แตกต่างกันอย่างไม่มีนัยสำคัญทางสถิติ</w:t>
      </w:r>
      <w:r w:rsidR="006C4CF0">
        <w:rPr>
          <w:rFonts w:asciiTheme="majorBidi" w:hAnsiTheme="majorBidi" w:cs="Angsana New"/>
          <w:sz w:val="32"/>
          <w:szCs w:val="32"/>
        </w:rPr>
        <w:t xml:space="preserve"> </w:t>
      </w:r>
      <w:r w:rsidR="006C4CF0" w:rsidRPr="00337A01">
        <w:rPr>
          <w:rFonts w:asciiTheme="majorBidi" w:hAnsiTheme="majorBidi" w:cs="Angsana New"/>
          <w:sz w:val="32"/>
          <w:szCs w:val="32"/>
          <w:cs/>
        </w:rPr>
        <w:t>ข้อเสนอแนะต่อการดำเนินงานตามหลักธรรมา</w:t>
      </w:r>
      <w:proofErr w:type="spellStart"/>
      <w:r w:rsidR="006C4CF0"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="006C4CF0" w:rsidRPr="00337A01">
        <w:rPr>
          <w:rFonts w:asciiTheme="majorBidi" w:hAnsiTheme="majorBidi" w:cs="Angsana New"/>
          <w:sz w:val="32"/>
          <w:szCs w:val="32"/>
          <w:cs/>
        </w:rPr>
        <w:t>บาลของเทศบาลนครหาดใหญ่ คือ ควรปรับปรุง</w:t>
      </w:r>
    </w:p>
    <w:p w14:paraId="2E94E66C" w14:textId="509DABAB" w:rsidR="00B70DEB" w:rsidRDefault="00BA284A" w:rsidP="003151FF">
      <w:pPr>
        <w:spacing w:after="0" w:line="240" w:lineRule="auto"/>
        <w:jc w:val="thaiDistribute"/>
        <w:rPr>
          <w:rFonts w:asciiTheme="majorBidi" w:hAnsiTheme="majorBidi" w:cs="Angsana New"/>
          <w:sz w:val="32"/>
          <w:szCs w:val="32"/>
        </w:rPr>
      </w:pPr>
      <w:r>
        <w:rPr>
          <w:rFonts w:asciiTheme="majorBidi" w:hAnsiTheme="majorBidi" w:cs="Angsana New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CF93A4" wp14:editId="020E88C2">
                <wp:simplePos x="0" y="0"/>
                <wp:positionH relativeFrom="column">
                  <wp:posOffset>7620</wp:posOffset>
                </wp:positionH>
                <wp:positionV relativeFrom="paragraph">
                  <wp:posOffset>135255</wp:posOffset>
                </wp:positionV>
                <wp:extent cx="2270760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7076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F193A9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6pt,10.65pt" to="179.4pt,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" strokecolor="black [3200]" strokeweight="1pt">
                <v:stroke joinstyle="miter"/>
              </v:line>
            </w:pict>
          </mc:Fallback>
        </mc:AlternateContent>
      </w:r>
    </w:p>
    <w:p w14:paraId="16E70CEF" w14:textId="05A8093B" w:rsidR="00B70DEB" w:rsidRPr="0001506F" w:rsidRDefault="00B70DEB" w:rsidP="00B70DEB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01506F">
        <w:rPr>
          <w:rFonts w:asciiTheme="majorBidi" w:hAnsiTheme="majorBidi" w:cstheme="majorBidi"/>
          <w:sz w:val="24"/>
          <w:szCs w:val="24"/>
          <w:vertAlign w:val="superscript"/>
        </w:rPr>
        <w:t>1</w:t>
      </w:r>
      <w:r w:rsidRPr="0001506F">
        <w:rPr>
          <w:rFonts w:asciiTheme="majorBidi" w:hAnsiTheme="majorBidi" w:cstheme="majorBidi" w:hint="cs"/>
          <w:sz w:val="24"/>
          <w:szCs w:val="24"/>
          <w:cs/>
        </w:rPr>
        <w:t xml:space="preserve"> นักศึกษาระดับปริญญาโท หลักสูตรรัฐประ</w:t>
      </w:r>
      <w:proofErr w:type="spellStart"/>
      <w:r w:rsidRPr="0001506F">
        <w:rPr>
          <w:rFonts w:asciiTheme="majorBidi" w:hAnsiTheme="majorBidi" w:cstheme="majorBidi" w:hint="cs"/>
          <w:sz w:val="24"/>
          <w:szCs w:val="24"/>
          <w:cs/>
        </w:rPr>
        <w:t>ศา</w:t>
      </w:r>
      <w:proofErr w:type="spellEnd"/>
      <w:r w:rsidRPr="0001506F">
        <w:rPr>
          <w:rFonts w:asciiTheme="majorBidi" w:hAnsiTheme="majorBidi" w:cstheme="majorBidi" w:hint="cs"/>
          <w:sz w:val="24"/>
          <w:szCs w:val="24"/>
          <w:cs/>
        </w:rPr>
        <w:t>สน</w:t>
      </w:r>
      <w:proofErr w:type="spellStart"/>
      <w:r w:rsidRPr="0001506F">
        <w:rPr>
          <w:rFonts w:asciiTheme="majorBidi" w:hAnsiTheme="majorBidi" w:cstheme="majorBidi" w:hint="cs"/>
          <w:sz w:val="24"/>
          <w:szCs w:val="24"/>
          <w:cs/>
        </w:rPr>
        <w:t>ศา</w:t>
      </w:r>
      <w:proofErr w:type="spellEnd"/>
      <w:r w:rsidRPr="0001506F">
        <w:rPr>
          <w:rFonts w:asciiTheme="majorBidi" w:hAnsiTheme="majorBidi" w:cstheme="majorBidi" w:hint="cs"/>
          <w:sz w:val="24"/>
          <w:szCs w:val="24"/>
          <w:cs/>
        </w:rPr>
        <w:t>สตรมหาบัณฑิต คณะวิทยาการจัดการ มหาวิทยาลัยสงขลานครินทร์</w:t>
      </w:r>
      <w:r w:rsidR="0001506F">
        <w:rPr>
          <w:rFonts w:asciiTheme="majorBidi" w:hAnsiTheme="majorBidi" w:cstheme="majorBidi" w:hint="cs"/>
          <w:sz w:val="24"/>
          <w:szCs w:val="24"/>
          <w:cs/>
        </w:rPr>
        <w:t xml:space="preserve">               </w:t>
      </w:r>
      <w:r w:rsidRPr="0001506F">
        <w:rPr>
          <w:rFonts w:asciiTheme="majorBidi" w:hAnsiTheme="majorBidi" w:cstheme="majorBidi" w:hint="cs"/>
          <w:sz w:val="24"/>
          <w:szCs w:val="24"/>
          <w:cs/>
        </w:rPr>
        <w:t xml:space="preserve"> </w:t>
      </w:r>
      <w:r w:rsidRPr="0001506F">
        <w:rPr>
          <w:rFonts w:asciiTheme="majorBidi" w:hAnsiTheme="majorBidi" w:cstheme="majorBidi"/>
          <w:sz w:val="24"/>
          <w:szCs w:val="24"/>
        </w:rPr>
        <w:t>E-mail:</w:t>
      </w:r>
      <w:r w:rsidRPr="0001506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hyperlink r:id="rId7" w:history="1">
        <w:r w:rsidRPr="0001506F">
          <w:rPr>
            <w:rStyle w:val="Hyperlink"/>
            <w:rFonts w:asciiTheme="majorBidi" w:hAnsiTheme="majorBidi" w:cstheme="majorBidi"/>
            <w:color w:val="000000" w:themeColor="text1"/>
            <w:sz w:val="24"/>
            <w:szCs w:val="24"/>
            <w:u w:val="none"/>
          </w:rPr>
          <w:t>rawiwann.saeio@gmail.com</w:t>
        </w:r>
      </w:hyperlink>
    </w:p>
    <w:p w14:paraId="38E7DAC2" w14:textId="3F3F05ED" w:rsidR="00B70DEB" w:rsidRPr="0001506F" w:rsidRDefault="00B70DEB" w:rsidP="00B70DEB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01506F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Pr="0001506F">
        <w:rPr>
          <w:rFonts w:asciiTheme="majorBidi" w:hAnsiTheme="majorBidi" w:cstheme="majorBidi"/>
          <w:sz w:val="24"/>
          <w:szCs w:val="24"/>
        </w:rPr>
        <w:t xml:space="preserve"> </w:t>
      </w:r>
      <w:r w:rsidRPr="0001506F">
        <w:rPr>
          <w:rFonts w:asciiTheme="majorBidi" w:hAnsiTheme="majorBidi" w:cs="Angsana New" w:hint="cs"/>
          <w:sz w:val="24"/>
          <w:szCs w:val="24"/>
          <w:cs/>
        </w:rPr>
        <w:t xml:space="preserve">รองศาสตราจารย์ </w:t>
      </w:r>
      <w:r w:rsidRPr="0001506F">
        <w:rPr>
          <w:rFonts w:asciiTheme="majorBidi" w:hAnsiTheme="majorBidi" w:cs="Angsana New"/>
          <w:sz w:val="24"/>
          <w:szCs w:val="24"/>
          <w:cs/>
        </w:rPr>
        <w:t>ดร.</w:t>
      </w:r>
      <w:proofErr w:type="gramStart"/>
      <w:r w:rsidRPr="0001506F">
        <w:rPr>
          <w:rFonts w:asciiTheme="majorBidi" w:hAnsiTheme="majorBidi" w:cs="Angsana New"/>
          <w:sz w:val="24"/>
          <w:szCs w:val="24"/>
          <w:cs/>
        </w:rPr>
        <w:t>บุษบง</w:t>
      </w:r>
      <w:r w:rsidRPr="0001506F">
        <w:rPr>
          <w:rFonts w:asciiTheme="majorBidi" w:hAnsiTheme="majorBidi" w:cs="Angsana New" w:hint="cs"/>
          <w:sz w:val="24"/>
          <w:szCs w:val="24"/>
          <w:cs/>
        </w:rPr>
        <w:t xml:space="preserve">  </w:t>
      </w:r>
      <w:r w:rsidRPr="0001506F">
        <w:rPr>
          <w:rFonts w:asciiTheme="majorBidi" w:hAnsiTheme="majorBidi" w:cs="Angsana New"/>
          <w:sz w:val="24"/>
          <w:szCs w:val="24"/>
          <w:cs/>
        </w:rPr>
        <w:t>ชัยเจริญวัฒนะ</w:t>
      </w:r>
      <w:proofErr w:type="gramEnd"/>
      <w:r w:rsidRPr="0001506F">
        <w:rPr>
          <w:rFonts w:asciiTheme="majorBidi" w:hAnsiTheme="majorBidi" w:cs="Angsana New"/>
          <w:sz w:val="24"/>
          <w:szCs w:val="24"/>
        </w:rPr>
        <w:t xml:space="preserve"> </w:t>
      </w:r>
      <w:r w:rsidRPr="0001506F">
        <w:rPr>
          <w:rFonts w:asciiTheme="majorBidi" w:hAnsiTheme="majorBidi" w:cs="Angsana New" w:hint="cs"/>
          <w:sz w:val="24"/>
          <w:szCs w:val="24"/>
          <w:cs/>
        </w:rPr>
        <w:t>ภาควิชารัฐประ</w:t>
      </w:r>
      <w:proofErr w:type="spellStart"/>
      <w:r w:rsidRPr="0001506F">
        <w:rPr>
          <w:rFonts w:asciiTheme="majorBidi" w:hAnsiTheme="majorBidi" w:cs="Angsana New" w:hint="cs"/>
          <w:sz w:val="24"/>
          <w:szCs w:val="24"/>
          <w:cs/>
        </w:rPr>
        <w:t>ศา</w:t>
      </w:r>
      <w:proofErr w:type="spellEnd"/>
      <w:r w:rsidRPr="0001506F">
        <w:rPr>
          <w:rFonts w:asciiTheme="majorBidi" w:hAnsiTheme="majorBidi" w:cs="Angsana New" w:hint="cs"/>
          <w:sz w:val="24"/>
          <w:szCs w:val="24"/>
          <w:cs/>
        </w:rPr>
        <w:t xml:space="preserve">สนศาสตร์ </w:t>
      </w:r>
      <w:r w:rsidRPr="0001506F">
        <w:rPr>
          <w:rFonts w:asciiTheme="majorBidi" w:hAnsiTheme="majorBidi" w:cstheme="majorBidi" w:hint="cs"/>
          <w:sz w:val="24"/>
          <w:szCs w:val="24"/>
          <w:cs/>
        </w:rPr>
        <w:t>คณะวิทยาการจัดการ มหาวิทยาลัยสงขลานครินทร์</w:t>
      </w:r>
      <w:r w:rsidR="0001506F">
        <w:rPr>
          <w:rFonts w:asciiTheme="majorBidi" w:hAnsiTheme="majorBidi" w:cstheme="majorBidi" w:hint="cs"/>
          <w:sz w:val="24"/>
          <w:szCs w:val="24"/>
          <w:cs/>
        </w:rPr>
        <w:t xml:space="preserve">      </w:t>
      </w:r>
      <w:r w:rsidRPr="0001506F">
        <w:rPr>
          <w:rFonts w:asciiTheme="majorBidi" w:hAnsiTheme="majorBidi" w:cstheme="majorBidi" w:hint="cs"/>
          <w:sz w:val="24"/>
          <w:szCs w:val="24"/>
          <w:cs/>
        </w:rPr>
        <w:t xml:space="preserve"> </w:t>
      </w:r>
      <w:r w:rsidRPr="0001506F">
        <w:rPr>
          <w:rFonts w:asciiTheme="majorBidi" w:hAnsiTheme="majorBidi" w:cstheme="majorBidi"/>
          <w:sz w:val="24"/>
          <w:szCs w:val="24"/>
        </w:rPr>
        <w:t>E-mail:</w:t>
      </w:r>
      <w:r w:rsidRPr="0001506F">
        <w:rPr>
          <w:rFonts w:asciiTheme="majorBidi" w:hAnsiTheme="majorBidi" w:cstheme="majorBidi" w:hint="cs"/>
          <w:sz w:val="24"/>
          <w:szCs w:val="24"/>
          <w:cs/>
        </w:rPr>
        <w:t xml:space="preserve"> </w:t>
      </w:r>
      <w:r w:rsidRPr="0001506F">
        <w:rPr>
          <w:rFonts w:asciiTheme="majorBidi" w:hAnsiTheme="majorBidi" w:cstheme="majorBidi"/>
          <w:sz w:val="24"/>
          <w:szCs w:val="24"/>
        </w:rPr>
        <w:t>bussabong.c@gmail.com</w:t>
      </w:r>
    </w:p>
    <w:p w14:paraId="6643C684" w14:textId="36A33CB4" w:rsidR="00337A01" w:rsidRPr="006C4CF0" w:rsidRDefault="00337A01" w:rsidP="003151FF">
      <w:pPr>
        <w:spacing w:after="0" w:line="240" w:lineRule="auto"/>
        <w:jc w:val="thaiDistribute"/>
        <w:rPr>
          <w:rFonts w:asciiTheme="majorBidi" w:hAnsiTheme="majorBidi" w:cs="Angsana New"/>
          <w:sz w:val="32"/>
          <w:szCs w:val="32"/>
        </w:rPr>
      </w:pPr>
      <w:r w:rsidRPr="00337A01">
        <w:rPr>
          <w:rFonts w:asciiTheme="majorBidi" w:hAnsiTheme="majorBidi" w:cs="Angsana New"/>
          <w:sz w:val="32"/>
          <w:szCs w:val="32"/>
          <w:cs/>
        </w:rPr>
        <w:lastRenderedPageBreak/>
        <w:t>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 ได้แก่ หลักการมีส่วนร่วม หลักความโปร่งใส หลักความรับผิดชอบ หลักความคุ้มค่า และหลักคุณธรรมให้มีระดับการดำเนินงานตามหลักธรรมา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บาลที่สูงขึ้น และพิจารณาถึงความแตกต่างของประชาชนต่อความเข้าใจเรื่องหลักธรรมา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 ทั้งเพศ อายุ ระดับการศึกษา อาชีพ และการเป็นสมาชิกกลุ่มหรือชมรมที่เทศบาลจัดตั้ง ว่าปัจจัยเหล่านี้มีส่วนในการรับรู้ ความเข้าใจที่มีต่อการดำเนินงานตามหลักธรรมา</w:t>
      </w:r>
      <w:proofErr w:type="spellStart"/>
      <w:r w:rsidRPr="00337A01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337A01">
        <w:rPr>
          <w:rFonts w:asciiTheme="majorBidi" w:hAnsiTheme="majorBidi" w:cs="Angsana New"/>
          <w:sz w:val="32"/>
          <w:szCs w:val="32"/>
          <w:cs/>
        </w:rPr>
        <w:t>บาลของเทศบาลนครหาดใหญ่</w:t>
      </w:r>
    </w:p>
    <w:p w14:paraId="21CAF1BE" w14:textId="3FC22B8B" w:rsidR="00337A01" w:rsidRPr="0071040F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71040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คำสำคัญ</w:t>
      </w:r>
      <w:r w:rsidR="00282D98" w:rsidRPr="0071040F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="0071040F">
        <w:rPr>
          <w:rFonts w:asciiTheme="majorBidi" w:hAnsiTheme="majorBidi" w:cs="Angsana New"/>
          <w:color w:val="000000" w:themeColor="text1"/>
          <w:sz w:val="32"/>
          <w:szCs w:val="32"/>
        </w:rPr>
        <w:t xml:space="preserve">: </w:t>
      </w:r>
      <w:r w:rsidR="0071040F" w:rsidRPr="0071040F">
        <w:rPr>
          <w:rFonts w:asciiTheme="majorBidi" w:hAnsiTheme="majorBidi" w:cs="Angsana New"/>
          <w:color w:val="000000" w:themeColor="text1"/>
          <w:sz w:val="32"/>
          <w:szCs w:val="32"/>
          <w:cs/>
        </w:rPr>
        <w:t>การประเมิน</w:t>
      </w:r>
      <w:r w:rsidR="0071040F" w:rsidRPr="0071040F">
        <w:rPr>
          <w:rFonts w:asciiTheme="majorBidi" w:hAnsiTheme="majorBidi" w:cs="Angsana New"/>
          <w:color w:val="000000" w:themeColor="text1"/>
          <w:sz w:val="32"/>
          <w:szCs w:val="32"/>
        </w:rPr>
        <w:t xml:space="preserve">, </w:t>
      </w:r>
      <w:r w:rsidR="0071040F" w:rsidRPr="0071040F">
        <w:rPr>
          <w:rFonts w:asciiTheme="majorBidi" w:hAnsiTheme="majorBidi" w:cs="Angsana New"/>
          <w:color w:val="000000" w:themeColor="text1"/>
          <w:sz w:val="32"/>
          <w:szCs w:val="32"/>
          <w:cs/>
        </w:rPr>
        <w:t>การดำเนินงาน</w:t>
      </w:r>
      <w:r w:rsidR="0071040F" w:rsidRPr="0071040F">
        <w:rPr>
          <w:rFonts w:asciiTheme="majorBidi" w:hAnsiTheme="majorBidi" w:cs="Angsana New"/>
          <w:color w:val="000000" w:themeColor="text1"/>
          <w:sz w:val="32"/>
          <w:szCs w:val="32"/>
        </w:rPr>
        <w:t xml:space="preserve">, </w:t>
      </w:r>
      <w:r w:rsidR="00282D98" w:rsidRPr="0071040F">
        <w:rPr>
          <w:rFonts w:asciiTheme="majorBidi" w:hAnsiTheme="majorBidi" w:cs="Angsana New"/>
          <w:color w:val="000000" w:themeColor="text1"/>
          <w:sz w:val="32"/>
          <w:szCs w:val="32"/>
          <w:cs/>
        </w:rPr>
        <w:t>ธรรมา</w:t>
      </w:r>
      <w:proofErr w:type="spellStart"/>
      <w:r w:rsidR="00282D98" w:rsidRPr="0071040F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="00282D98" w:rsidRPr="0071040F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</w:p>
    <w:p w14:paraId="1C821673" w14:textId="77777777" w:rsidR="00337A01" w:rsidRPr="00337A01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color w:val="FF0000"/>
          <w:sz w:val="32"/>
          <w:szCs w:val="32"/>
        </w:rPr>
      </w:pPr>
    </w:p>
    <w:p w14:paraId="78B3E567" w14:textId="404AC9E0" w:rsidR="00337A01" w:rsidRPr="00F737AA" w:rsidRDefault="00337A01" w:rsidP="003151FF">
      <w:pPr>
        <w:spacing w:after="0" w:line="240" w:lineRule="auto"/>
        <w:jc w:val="thaiDistribute"/>
        <w:rPr>
          <w:color w:val="FF0000"/>
        </w:rPr>
      </w:pP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A</w:t>
      </w:r>
      <w:r>
        <w:rPr>
          <w:rFonts w:asciiTheme="majorBidi" w:hAnsiTheme="majorBidi" w:cs="Angsana New"/>
          <w:color w:val="000000" w:themeColor="text1"/>
          <w:sz w:val="32"/>
          <w:szCs w:val="32"/>
        </w:rPr>
        <w:t>bstract</w:t>
      </w:r>
    </w:p>
    <w:p w14:paraId="1BB3376A" w14:textId="0C5EC10D" w:rsidR="00337A01" w:rsidRPr="00337A01" w:rsidRDefault="00337A01" w:rsidP="006C4CF0">
      <w:pPr>
        <w:spacing w:after="0" w:line="240" w:lineRule="auto"/>
        <w:jc w:val="thaiDistribute"/>
        <w:rPr>
          <w:rFonts w:asciiTheme="majorBidi" w:hAnsiTheme="majorBidi" w:cs="Angsana New"/>
          <w:color w:val="000000" w:themeColor="text1"/>
          <w:sz w:val="32"/>
          <w:szCs w:val="32"/>
        </w:rPr>
      </w:pP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ab/>
      </w:r>
      <w:r w:rsidR="0090277A">
        <w:rPr>
          <w:rFonts w:asciiTheme="majorBidi" w:hAnsiTheme="majorBidi" w:cstheme="majorBidi"/>
          <w:color w:val="000000" w:themeColor="text1"/>
          <w:sz w:val="32"/>
          <w:szCs w:val="32"/>
        </w:rPr>
        <w:t>Corruption problem is obstacle to the administration</w:t>
      </w:r>
      <w:r w:rsidR="00517BE7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of the country. Therefore, Thailand has to revise the country’s administration system by using </w:t>
      </w:r>
      <w:r w:rsidR="00517BE7"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</w:t>
      </w:r>
      <w:r w:rsidR="00517BE7">
        <w:rPr>
          <w:rFonts w:asciiTheme="majorBidi" w:hAnsiTheme="majorBidi" w:cs="Angsana New"/>
          <w:color w:val="000000" w:themeColor="text1"/>
          <w:sz w:val="32"/>
          <w:szCs w:val="32"/>
        </w:rPr>
        <w:t xml:space="preserve">in many sectors. </w:t>
      </w:r>
      <w:proofErr w:type="spellStart"/>
      <w:r w:rsidR="00517BE7"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="00517BE7"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</w:t>
      </w:r>
      <w:r w:rsidR="00517BE7">
        <w:rPr>
          <w:rFonts w:asciiTheme="majorBidi" w:hAnsiTheme="majorBidi" w:cs="Angsana New"/>
          <w:color w:val="000000" w:themeColor="text1"/>
          <w:sz w:val="32"/>
          <w:szCs w:val="32"/>
        </w:rPr>
        <w:t xml:space="preserve">pay attention to </w:t>
      </w:r>
      <w:r w:rsidR="00517BE7" w:rsidRPr="00337A01">
        <w:rPr>
          <w:rFonts w:asciiTheme="majorBidi" w:hAnsiTheme="majorBidi" w:cs="Angsana New"/>
          <w:color w:val="000000" w:themeColor="text1"/>
          <w:sz w:val="32"/>
          <w:szCs w:val="32"/>
        </w:rPr>
        <w:t>the Good Governance</w:t>
      </w:r>
      <w:r w:rsidR="00517BE7">
        <w:rPr>
          <w:rFonts w:asciiTheme="majorBidi" w:hAnsiTheme="majorBidi" w:cs="Angsana New"/>
          <w:color w:val="000000" w:themeColor="text1"/>
          <w:sz w:val="32"/>
          <w:szCs w:val="32"/>
        </w:rPr>
        <w:t>.</w:t>
      </w:r>
      <w:r w:rsidR="00517BE7"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The results indicated that: The operations level following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of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Municipality,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district, Songkhla Province overalls were in a moderate level. Considering each aspect found that the rule of law was the highest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operations level following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Governance, followed by the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>ethics,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the value for money,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the accountability, the transparency and the participation was the lowest operation. The correlations between the personal factors and the operations level following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of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include sex, age, education, religion, career, monthly income, have a house registration in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and group membership that established by the Municipality. The results revealed that sex</w:t>
      </w:r>
      <w:r w:rsidR="004E4EC0">
        <w:rPr>
          <w:rFonts w:asciiTheme="majorBidi" w:hAnsiTheme="majorBidi" w:cs="Angsana New"/>
          <w:color w:val="000000" w:themeColor="text1"/>
          <w:sz w:val="32"/>
          <w:szCs w:val="32"/>
        </w:rPr>
        <w:t>,</w:t>
      </w:r>
      <w:r w:rsidRPr="00337A01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="004E4EC0">
        <w:rPr>
          <w:rFonts w:asciiTheme="majorBidi" w:hAnsiTheme="majorBidi" w:cs="Angsana New"/>
          <w:color w:val="000000" w:themeColor="text1"/>
          <w:sz w:val="32"/>
          <w:szCs w:val="32"/>
        </w:rPr>
        <w:t>a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ge</w:t>
      </w:r>
      <w:r w:rsidR="004E4EC0">
        <w:rPr>
          <w:rFonts w:asciiTheme="majorBidi" w:hAnsiTheme="majorBidi" w:cs="Angsana New"/>
          <w:color w:val="000000" w:themeColor="text1"/>
          <w:sz w:val="32"/>
          <w:szCs w:val="32"/>
        </w:rPr>
        <w:t>, e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ducation</w:t>
      </w:r>
      <w:r w:rsidR="004E4EC0">
        <w:rPr>
          <w:rFonts w:asciiTheme="majorBidi" w:hAnsiTheme="majorBidi" w:cs="Angsana New"/>
          <w:color w:val="000000" w:themeColor="text1"/>
          <w:sz w:val="32"/>
          <w:szCs w:val="32"/>
        </w:rPr>
        <w:t>, c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areer</w:t>
      </w:r>
      <w:r w:rsidR="004E4EC0">
        <w:rPr>
          <w:rFonts w:asciiTheme="majorBidi" w:hAnsiTheme="majorBidi" w:cs="Angsana New"/>
          <w:color w:val="000000" w:themeColor="text1"/>
          <w:sz w:val="32"/>
          <w:szCs w:val="32"/>
        </w:rPr>
        <w:t>,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</w:t>
      </w:r>
      <w:r w:rsidR="004E4EC0">
        <w:rPr>
          <w:rFonts w:asciiTheme="majorBidi" w:hAnsiTheme="majorBidi" w:cs="Angsana New"/>
          <w:color w:val="000000" w:themeColor="text1"/>
          <w:sz w:val="32"/>
          <w:szCs w:val="32"/>
        </w:rPr>
        <w:t>g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roup membership that established by the Municipality and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the operations level following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of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were significant differences.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The personal factors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include religion, monthly income, have a house registration in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and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the operations level following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of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were non-significant differences.</w:t>
      </w:r>
      <w:r w:rsidR="00F737A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research suggestions to improve the Good Governance of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were that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 should improve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the operations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the Good Governance include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the participation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,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the transparency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,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the accountability,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the value for money, the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>ethics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and should consider about the differences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personal factors of the people to understand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include sex, age, education, career, group membership that established by the Municipality that these factors contribute to awareness understanding towards </w:t>
      </w:r>
      <w:r w:rsidRPr="00337A01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the operations of </w:t>
      </w:r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the Good Governance of </w:t>
      </w:r>
      <w:proofErr w:type="spellStart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>Hatyai</w:t>
      </w:r>
      <w:proofErr w:type="spellEnd"/>
      <w:r w:rsidRPr="00337A01">
        <w:rPr>
          <w:rFonts w:asciiTheme="majorBidi" w:hAnsiTheme="majorBidi" w:cs="Angsana New"/>
          <w:color w:val="000000" w:themeColor="text1"/>
          <w:sz w:val="32"/>
          <w:szCs w:val="32"/>
        </w:rPr>
        <w:t xml:space="preserve"> Municipality.</w:t>
      </w:r>
    </w:p>
    <w:p w14:paraId="71F47154" w14:textId="7105D6C1" w:rsidR="004C5C2B" w:rsidRPr="006C4CF0" w:rsidRDefault="0071040F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proofErr w:type="gramStart"/>
      <w:r>
        <w:rPr>
          <w:rFonts w:asciiTheme="majorBidi" w:hAnsiTheme="majorBidi" w:cstheme="majorBidi"/>
          <w:color w:val="000000" w:themeColor="text1"/>
          <w:sz w:val="32"/>
          <w:szCs w:val="32"/>
        </w:rPr>
        <w:t>Keywords :</w:t>
      </w:r>
      <w:proofErr w:type="gramEnd"/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71040F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An Assessment, </w:t>
      </w:r>
      <w:r w:rsidR="00282D98" w:rsidRPr="0071040F">
        <w:rPr>
          <w:rFonts w:asciiTheme="majorBidi" w:hAnsiTheme="majorBidi" w:cstheme="majorBidi"/>
          <w:color w:val="000000" w:themeColor="text1"/>
          <w:sz w:val="32"/>
          <w:szCs w:val="32"/>
        </w:rPr>
        <w:t>The operations, The good governance</w:t>
      </w:r>
    </w:p>
    <w:p w14:paraId="2B3B58CD" w14:textId="033433A5" w:rsidR="00337A01" w:rsidRPr="00337A01" w:rsidRDefault="00337A01" w:rsidP="003151FF">
      <w:pPr>
        <w:spacing w:after="0" w:line="240" w:lineRule="auto"/>
        <w:jc w:val="thaiDistribute"/>
        <w:rPr>
          <w:rFonts w:asciiTheme="majorBidi" w:hAnsiTheme="majorBidi" w:cs="Angsana New"/>
          <w:b/>
          <w:bCs/>
          <w:color w:val="000000" w:themeColor="text1"/>
          <w:sz w:val="32"/>
          <w:szCs w:val="32"/>
        </w:rPr>
      </w:pPr>
      <w:r w:rsidRPr="00337A01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lastRenderedPageBreak/>
        <w:t>บทนำ</w:t>
      </w:r>
    </w:p>
    <w:p w14:paraId="743FB10F" w14:textId="0772D9CD" w:rsidR="00337A01" w:rsidRPr="00FC2210" w:rsidRDefault="00FA59C4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ab/>
      </w:r>
      <w:r w:rsidR="00337A01" w:rsidRPr="000376A0">
        <w:rPr>
          <w:rFonts w:asciiTheme="majorBidi" w:hAnsiTheme="majorBidi" w:cstheme="majorBidi" w:hint="cs"/>
          <w:sz w:val="32"/>
          <w:szCs w:val="32"/>
          <w:cs/>
        </w:rPr>
        <w:t>การผูกขาดอำนาจการเมือง ระบบพวกพ้อง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และการแสวงหาประโยชน์ เป็นปัญหาที่สังคมไทยประสบมาหลายยุค ในช่วง พ.ศ. 2521 ถึง พ.ศ. 2540 รัฐบาลอ่อนแอจากการถูกครอบงำโดยกลุ่มผลประโยชน์จากการแข่งขันทางการเมืองที่สูง แต่นักการเมืองไม่สามารถระดมทุนในวงกว้างได้ ต้องพึ่งพาแหล่งทุนจากกลุ่มนายทุน ซึ่งต้องตอบแทนด้วยการดำเนินนโยบายที่เอื้อประโยชน์เฉพาะบางกลุ่ม เช่น การทุจริตช่วงปี พ.ศ. 2530 ถึง พ.ศ. 2539 เป็นการทุจริตที่เกี่ยวข้องกับการจัดซื้อจัดจ้างโครงการโครงสร้างพื้นฐานของรัฐในช่วงที่เกิดฟองสบู่ในเศรษฐกิจไทย ทำให้มีการลงทุนในธุรกิจอสังหาริมทรัพย์และการก่อสร้างสูงจึงเกิดการทุจริตในเรื่องการจัดซื้อจัดจ้างและการให้สัมปทานเอกชน 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เดือนเด่น นิคมบริรักษ์ และคณะสถาบันวิจัยเพื่อการพัฒนาประเทศไทย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, 256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0)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ภาย</w:t>
      </w:r>
      <w:r w:rsidR="00337A01" w:rsidRPr="008F5EA2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หลังจ</w:t>
      </w:r>
      <w:r w:rsidR="00337A01" w:rsidRPr="00FC2210">
        <w:rPr>
          <w:rFonts w:asciiTheme="majorBidi" w:hAnsiTheme="majorBidi" w:cstheme="majorBidi"/>
          <w:sz w:val="32"/>
          <w:szCs w:val="32"/>
          <w:cs/>
        </w:rPr>
        <w:t>ากการบังคับใช้รัฐธรรมนูญ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แห่งราชอาณาจักรไทยพุทธศักราช 2540 ประเทศไทยจึงให้ความสนใจเรื่องการบริหารกิจการบ้านเมืองตามหลักธรรมา</w:t>
      </w:r>
      <w:proofErr w:type="spellStart"/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บาลและการกระจายอำนาจแก่องค์กรปกครองส่วนท้องถิ่นมากยิ่งขึ้น นอกจากนี้พระราชบัญญัติกำหนดแผนและขั้นตอนการกระจายอำนาจแก่องค์กรปกครองส่วนท้องถิ่นพุทธศักราช 2542 กำหนดให้มีคณะกรรมการรับผิดชอบและกำหนดหน้าที่ขององค์กรปกครองส่วนท้องถิ่นในการบริการสาธารณะให้แก่ประชาชน เพื่อการพัฒนาเศรษฐกิจและสังคมของท้องถิ่น</w:t>
      </w:r>
      <w:r w:rsidR="00337A01" w:rsidRPr="00FC2210">
        <w:rPr>
          <w:rFonts w:asciiTheme="majorBidi" w:hAnsiTheme="majorBidi" w:cstheme="majorBidi"/>
          <w:sz w:val="32"/>
          <w:szCs w:val="32"/>
          <w:cs/>
        </w:rPr>
        <w:t xml:space="preserve"> และในปัจจุบันประเทศไทยใช้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รัฐธรรมนูญแห่งราชอาณาจักรไทยพุทธศักราช 2560 โดยบัญญัติไว้ในหมวด 6 แนวนโยบายแห่งรัฐ มาตรา 65 ไว้ว่า 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“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รัฐพึงจัดให้มียุทธศาสตร์ชาติเป็นเป้าหมาย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ใน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การพัฒนาประเทศอย่างยั่งยืน ตามหลักธรรมา</w:t>
      </w:r>
      <w:proofErr w:type="spellStart"/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บาลเพื่อใช้เป็นกรอบในการจัดทำแผนต่าง ๆ ให้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มีความ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สอดคล้องและบูรณาการกันเพื่อให้เกิดเป็นพลังผลักดันร่วมกัน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นำ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ไปสู่เป้าหมาย การจัดทำ การกำหนดเป้าหมาย ระยะเวลาที่จะบรรลุเป้าหมาย และสาระที่</w:t>
      </w:r>
      <w:r w:rsidR="00337A01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ต้อง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มีในยุทธศาสตร์ชาติให้เป็นไปตามวิธีการและหลักเกณฑ์ที่กฎหมายบัญญัติ ทั้งนี้ กฎหมายดังกล่าวต้องมีบทบาทบัญญัติเกี่ยวกับการมีส่วนร่วมและการรับฟังความคิดเห็นของประชาชนทุกภาคส่วนอย่างทั่วถึงด้วยยุทธศาสตร์ชาติ เมื่อได้ประกาศในราชกิจจา</w:t>
      </w:r>
      <w:proofErr w:type="spellStart"/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นุเ</w:t>
      </w:r>
      <w:proofErr w:type="spellEnd"/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บกษาแล้ว ให้ใช้บังคับได้</w:t>
      </w:r>
      <w:r w:rsidR="00337A01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”</w:t>
      </w:r>
    </w:p>
    <w:p w14:paraId="4A787BA4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ประเทศไทยให้ความสำคัญกับหลักธรรมา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บาลโดยมีการกำหนดไว้ในกฎหมายรัฐธรรมนูญ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ซึ่ง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เป็นกฎหมายสูงสุดของประเทศ รวมถึงกำหนดหลักธรรมา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บาลไว้ในแผนพัฒนาเศรษฐกิจและสังคมแห่งชาติ ฉบับที่ 12 (พ.ศ. 2560-2564)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นอกจากนี้ยังมีการกำหนดหลักธรรมา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บาลของสำนักงาน ก.พ. ซึ่งเป็นผลมาจากการประชุมร่วมกันระหว่างส่วนราชการกับสำนักงาน ก.พ. ในวันที่ 23 ธันวาคม 2542 ซึ่งประกอบด้วย องค์ประกอบ 6 ประการ อันได้แก่ หลักนิติธรรม หลักความโปร่งใส หลักความรับผิดชอบ หลักความคุ้มค่า หลักการมีส่วนร่วม และหลักคุณธรรม โดยสำนักงาน ก.พ. มุ่งเน้นด้านการบริหารงานบุคคล และการให้บริการของรัฐ ดังนี้</w:t>
      </w:r>
    </w:p>
    <w:p w14:paraId="0B2C31B3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lastRenderedPageBreak/>
        <w:tab/>
        <w:t>1. หลักนิติธรรม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Rule of Law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 ประกอบด้วย กฎหมายและกฎเกณฑ์ต่าง ๆ มีความเป็นธรรม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มีการปฏิรูปกฎหมายอย่างสม่ำเสมอให้เหมาะกับสภาพการณ์ที่เปลี่ยนไป การดำเนินงานของกระบวนการยุติธรรมเป็นไปอย่างรวดเร็ว โปร่งใส และตรวจสอบได้ ตลอดจนได้รับการยอมรับจากประชาชน</w:t>
      </w:r>
    </w:p>
    <w:p w14:paraId="397B61D1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2. หลักความโปร่งใส 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Transparency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 ประกอบด้วย การสำรวจความพึงพอใจของผู้มาใช้บริการของรัฐและเจ้าหน้าที่ราชการ ส่วนราชการมีตัวชี้วัดผลงานที่เป็นรูปธรรมและเปิดเผยต่อสาธารณะ</w:t>
      </w:r>
    </w:p>
    <w:p w14:paraId="4D6454D5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3. หลักความรับผิดชอบ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Accountability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 ประกอบด้วย การได้รับการยอมรับและความพอใจจากผู้รับบริการและผู้เกี่ยวข้อง การบรรลุผลตามวัตถุประสงค์ที่กำหนดไว้ของงานที่ปฏิบัติ คุณภาพของงานทั้งด้านปริมาณ ความถูกต้อง ครบถ้วน</w:t>
      </w:r>
    </w:p>
    <w:p w14:paraId="1D175B47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4. หลักความคุ้มค่า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Value for Money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 ประกอบด้วย ความพึงพอใจของผู้รับบริการ ความมี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ป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ระสิทธิภาพและประสิทธิผล ทั้งด้านปริมาณและคุณภาพ</w:t>
      </w:r>
    </w:p>
    <w:p w14:paraId="24157BDA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5. หลักการมีส่วนร่วม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Participation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 ประกอบด้วย ความสัมฤทธิ์ผลของโครงการต่าง ๆ รวมถึงการประหยัดงบประมาณ ความพึงพอใจของผู้มีส่วนเกี่ยวข้องหรือผู้ได้รับผลกระทบ ข้อคิดเห็นของประชาชนในการดำเนินการเรื่องต่าง ๆ รวมถึงคุณภาพของการเข้ามามีส่วนร่วม</w:t>
      </w:r>
    </w:p>
    <w:p w14:paraId="673D117E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6. หลักคุณธรรม 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Ethics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 ประกอบด้วย การร้องเรียนหรือร้องทุกข์ในการดำเนินการในเรื่องต่าง ๆ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ทั้งในและนอกองค์กรลดลง คุณภาพชีวิตของคนในสังคมดีขึ้น มีการบริหารจัดการทรัพยากรและใช้ทรัพยากรในชาติอย่างเกิดประโยชน์สูงสุด สังคมมีเสถียรภาพ อยู่ร่วมกันอย่างสงบสุขด้วยความมีระเบียบวินัย</w:t>
      </w:r>
    </w:p>
    <w:p w14:paraId="2CD4EA90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  <w:cs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ab/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จากรายงานขององค์กรเพื่อความโปร่งใสนานาชาติ 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Transparency International: TI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ดัชนีชี้วัดภาพลักษณ์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ประจำปี 2560 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Corruption Perception Index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)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ได้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จัดอันดับประเทศต่าง ๆ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ทั่วโลก 180 ประเทศ โดยให้คะแนนมากที่สุด คือ 100 คะแนน หมายถึงใสสะอาด และน้อยที่สุด คือ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0 คะแนน หมายถึงมีการ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มาก สรุปได้ว่ารัฐบาลของประเทศต่าง ๆ ทั่วโลกยังดำเนินการปราบปรามการทุจริตที่ไม่เพียงพอ ในช่วง 6 ปีที่ผ่านมามีการทุจริตมากขึ้น มีปัญหาการเข้าถึงกระบวนการยุติธรรม รวมถึงการเพิกเฉยต่อสิทธิและเสรีภาพของพลเมือง โดยจากดัชนีชี้วัดภาพลักษณ์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ประจำปี 2560 คะแนนของประเทศไทยเพิ่มขึ้นจาก 35 เป็น 37 อันดับปรับมาที่ 96 จาก 101 ใน 180 ประเทศ แต่คะแนนยังต่ำกว่าค่าเฉลี่ยโลก คือ 43 คะแนน ในปีนี้สะท้อนให้เห็นว่าประเทศโดยส่วนใหญ่ปรับปรุงแก้ไขเพื่อยุติการ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น้อยมาก และประเทศไทยยังคงมีปัญหาการ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ซึ่งส่งผลกระทบต่อการพัฒนาประเทศ รวมถึงการทำงานในระบบราชการซึ่งยังมีการ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อย่างมาก (ประชาไท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, 2561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อ้างถึงใน กิตติ์รวี เลขะกุล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, 2561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</w:t>
      </w:r>
    </w:p>
    <w:p w14:paraId="7F375D57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lastRenderedPageBreak/>
        <w:tab/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จึงเห็นได้ว่า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ปัญหาการ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เป็นอุปสรรคต่อการบริหารและพัฒนาประเทศ ดังนั้นประเทศไทยจึงจำเป็นต้องปรับปรุงแก้ไขระบบการบริหารประเทศ โดยนำการบริหารจัดการที่ยึดมั่นในหลักธรรมา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บาลมาปรับใช้ในหน่วยงาน ซึ่งเป็นแนวคิดที่ได้รับการยอมรับในองค์กรระหว่างประเทศ ไม่ว่าจะเป็น ธนาคารโลก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,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สำนักโครงการพัฒนาแห่งสหประชาชาติ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เป็นต้น โดยหลักธรรมา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บาลมีความสำคัญอย่างมากในการบริหารองค์กรทุก ๆ องค์กร เป็นเครื่องมือที่สร้างระบบบริหารกิจการบ้านเมืองและสังคมที่ดี รวมไปถึงแนวทางการดำเนินงานที่เชื่อมโยงกันของภาคเศรษฐกิจ สังคม และการเมือง โดยเน้นความจำเป็นของการสร้างความร่วมมือจากภาครัฐ ภาคเอกชน และภาคประชาชน สร้างความมั่นใจในการให้ประชาชนมีส่วนร่วม มีความซื่อสัตย์ ความโปร่งใส มีความรับผิดชอบและสามารถตรวจสอบได้ ก่อให้เกิดการจัดการอย่างมีประสิทธิภาพ นำไปสู่การพัฒนาประเทศอย่างยั่งยืน</w:t>
      </w:r>
    </w:p>
    <w:p w14:paraId="0A04DA4E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  <w:t>เทศบาลนครหาดใหญ่เป็นองค์กรหนึ่งที่ให้ความสำคัญกับระบบการบริหารจัดการที่ดี ยึดมั่นในหลักธรรมา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โดยได้รับรางวัลด้านการบริหารจัดการที่ดีในหลายปีงบประมาณ อันได้แก่ พ.ศ. 2553 ได้รับรางวัลดีเด่นคุณภาพการให้บริการประชาชน 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Best Practices)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ได้แก่ มิติหลักนิติธรรม มิติหลักคุณธรรม มิติหลักความโปร่งใส มิติหลักการมีส่วนร่วม มิติหลักสำนึกรับผิดชอบ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มิติหลักความคุ้มค่า โดยมีหน่วยงานที่มอบ คือ สำนักงานคณะกรรมการพัฒนาระบบราชการ (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ก.พ.ร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.)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พ.ศ. 2554 ได้รับรางวัลพระปกเกล้า 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ได้แก่ มิติหลักนิติธรรม มิติหลักคุณธรรม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มิติหลักการมีส่วนร่วม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โดยมีหน่วยงานที่มอบ คือ สถาบันพระปกเกล้า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>,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พ.ศ. 2555 ได้รับรางวัลพระปกเกล้า 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คือ มิติหลักการมีส่วนร่วม โดยมีหน่วยงานที่มอบ คือ สถาบันพระปกเกล้า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พ.ศ. 2556 ได้รับรางวัลที่ 3 องค์กรปกครองส่วนท้องถิ่นที่มีการบริหารจัดการที่ดี 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ได้แก่ มิติหลักนิติธรรม มิติหลักคุณธรรม มิติหลักความโปร่งใส มิติหลักการมีส่วนร่วม มิติหลักสำนึกรับผิดชอบ มิติหลักความคุ้มค่า โดยมีหน่วยงานที่มอบ คือ คณะกรรมการกระจายอำนาจให้แก่องค์กรปกครองส่วนท้องถิ่น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พ.ศ. 2557 ได้รับรางวัลชมเชย องค์กรปกครองส่วนท้องถิ่นที่มีการบริหารจัดการที่ดี 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ได้แก่ มิติหลักนิติธรรม มิติหลักคุณธรรม มิติหลักความโปร่งใส มิติหลักการมีส่วนร่วม มิติหลักสำนึกรับผิดชอบ มิติหลักความคุ้มค่า โดยมีหน่วยงานที่มอบ คือ คณะกรรมการกระจายอำนาจให้แก่องค์กรปกครองส่วนท้องถิ่น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พ.ศ. 2558 ได้รับรางวัลพระปกเกล้า 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 คือ มิติหลักการมีส่วนร่วม โดยมีหน่วยงานที่มอบ คือ สถาบันพระปกเกล้า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และพ.ศ. 2559 เทศบาลนครหาดใหญ่ได้รับรางวัลองค์กรปกครองส่วนท้องถิ่นที่มีการบริหารจัดการที่ดี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ประเภทธรรมา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ได้แก่ มิติหลักนิติธรรม มิติหลักคุณธรรม มิติหลักความโปร่งใส มิติหลักการมีส่วนร่วม มิติหลักสำนึกรับผิดชอบ มิติหลัก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lastRenderedPageBreak/>
        <w:t>ความคุ้มค่า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โดยมีหน่วยงานที่มอบ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คือ คณะกรรมการกระจายอำนาจให้แก่องค์กรปกครองส่วนท้องถิ่น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bookmarkStart w:id="0" w:name="_Hlk32912311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(สถาบันพระปกเกล้า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,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25</w:t>
      </w:r>
      <w:bookmarkEnd w:id="0"/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60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</w:t>
      </w:r>
    </w:p>
    <w:p w14:paraId="77379403" w14:textId="77777777" w:rsidR="00337A01" w:rsidRPr="00FC2210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จึงเห็นได้ว่า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เทศบาลนครหาดใหญ่เป็นองค์กรหนึ่งที่มีระบบการบริหารจัดการที่ดี ยึดมั่นในหลักธรรมา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ได้รับรางวัลด้านการบริหารจัดการที่ดีในหลายปีงบประมาณ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อีกทั้งยังมีนโยบายด้านการเมืองการบริหารของเทศบาลนครหาดใหญ่ คือ การมุ่งมั่นให้การบริหารกิจการเทศบาลมีความกะทัดรัด มีประสิทธิภาพ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โดยตอบ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สนองต่อความต้องการของประชาชนส่วนรวมเป็นหลัก 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 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มีความ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เท่าเทียมกัน ทั่วถึงเสมอภาพ ตอบสนองต่อ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การดำเนินงาน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ของรัฐอย่างมีประสิทธิภาพ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     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นำหลักการบริหารกิจการบ้านเมืองที่ดีมา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ประยุกต์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ใช้ในการบริหาร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โดย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มุ่ง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เน้น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การ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นำหลักธรรมา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คือ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หลักนิติธรรม หลักคุณธรรม หลักความคุ้มค่า หลักการมีส่วนร่วม หลักความรับผิดชอบ และหลักความโปร่งใส</w:t>
      </w:r>
    </w:p>
    <w:p w14:paraId="2A362157" w14:textId="36555E87" w:rsidR="00337A01" w:rsidRDefault="00337A01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งานวิจัยนี้จึงต้องการ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ศึกษาว่าระดับการยึดหลักธรรมา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บาลของเทศบาลนครหาดใหญ่มากน้อยเพียงใด โดยการศึกษาการประเมินการดำเนินงานตามหลักธรรมา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 6 ประการ ได้แก่ หลักคุณธรรม หลักนิติธรรม หลักความรับผิดชอบ หลักความโปร่งใส หลักความคุ้มค่า และหลักการมีส่วนร่วม เพื่อนำผลการวิจัยใช้เป็นแนวทางในการส่งเสริมหรือพัฒนาการบริหารจัดการของเทศบาลนครหาดใหญ่โดยยึด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บาลมากยิ่งขึ้น อีกทั้งยังเป็นแนวทางต่อองค์กรปกครองส่วนท้องถิ่นอื่น ๆ เพื่อนำหลักการบริหารกิจการบ้านเมืองที่ดีมาใช้ในการบริหาร สนองต่อความต้องการของท้องถิ่นและประชาชนอย่างมีประสิทธิภาพต่อไป</w:t>
      </w:r>
    </w:p>
    <w:p w14:paraId="331FB3BE" w14:textId="61181CFD" w:rsidR="00FA59C4" w:rsidRPr="00FC2210" w:rsidRDefault="00FA59C4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bookmarkStart w:id="1" w:name="_Hlk46233203"/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>วัตถุประสงค์ของการวิจัย</w:t>
      </w:r>
    </w:p>
    <w:p w14:paraId="32814F4E" w14:textId="751CFDE8" w:rsidR="00FA59C4" w:rsidRPr="00FC2210" w:rsidRDefault="00FA59C4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1.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เพื่อประเมิน</w:t>
      </w:r>
      <w:bookmarkStart w:id="2" w:name="_Hlk31638946"/>
      <w:r w:rsidRPr="00FC2210">
        <w:rPr>
          <w:rFonts w:asciiTheme="majorBidi" w:hAnsiTheme="majorBidi" w:cstheme="majorBidi"/>
          <w:sz w:val="32"/>
          <w:szCs w:val="32"/>
          <w:cs/>
        </w:rPr>
        <w:t>ระดับการดำเนินงานตาม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</w:t>
      </w:r>
      <w:r w:rsidRPr="00FC2210">
        <w:rPr>
          <w:rFonts w:asciiTheme="majorBidi" w:hAnsiTheme="majorBidi" w:cstheme="majorBidi"/>
          <w:sz w:val="32"/>
          <w:szCs w:val="32"/>
          <w:cs/>
        </w:rPr>
        <w:t>ของเทศบาลนครหาดใหญ่</w:t>
      </w:r>
    </w:p>
    <w:bookmarkEnd w:id="2"/>
    <w:p w14:paraId="25CC2D24" w14:textId="7445B1FA" w:rsidR="00FA59C4" w:rsidRPr="00FC2210" w:rsidRDefault="00FA59C4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2. เพื่อหาความ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แตกต่าง</w:t>
      </w:r>
      <w:r w:rsidRPr="00FC2210">
        <w:rPr>
          <w:rFonts w:asciiTheme="majorBidi" w:hAnsiTheme="majorBidi" w:cstheme="majorBidi"/>
          <w:sz w:val="32"/>
          <w:szCs w:val="32"/>
          <w:cs/>
        </w:rPr>
        <w:t>ระหว่างปัจจัยส่วนบุคคลกับระดับการดำเนินงานตามหลัก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บาล </w:t>
      </w:r>
      <w:r w:rsidRPr="00FC2210">
        <w:rPr>
          <w:rFonts w:asciiTheme="majorBidi" w:hAnsiTheme="majorBidi" w:cstheme="majorBidi"/>
          <w:sz w:val="32"/>
          <w:szCs w:val="32"/>
          <w:cs/>
        </w:rPr>
        <w:t>ของเทศบาลนครหาดใหญ่</w:t>
      </w:r>
    </w:p>
    <w:p w14:paraId="24EC94B2" w14:textId="6706CABD" w:rsidR="00FA59C4" w:rsidRDefault="00FA59C4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3. เพื่อเสนอแนะแนวทางการดำเนินงานตามหลักธรรมา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บาลต่อเทศบาลนครหาดใหญ่</w:t>
      </w:r>
    </w:p>
    <w:p w14:paraId="0A9CA1FC" w14:textId="6D783A6D" w:rsidR="009B76C3" w:rsidRDefault="009B76C3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color w:val="000000" w:themeColor="text1"/>
          <w:sz w:val="32"/>
          <w:szCs w:val="32"/>
        </w:rPr>
      </w:pPr>
      <w:r w:rsidRPr="003C5C39">
        <w:rPr>
          <w:rFonts w:asciiTheme="majorBidi" w:hAnsiTheme="majorBidi" w:cstheme="majorBidi" w:hint="cs"/>
          <w:b/>
          <w:bCs/>
          <w:color w:val="000000" w:themeColor="text1"/>
          <w:sz w:val="32"/>
          <w:szCs w:val="32"/>
          <w:cs/>
        </w:rPr>
        <w:t>การทบทวนวรรณกรรม</w:t>
      </w:r>
    </w:p>
    <w:p w14:paraId="38664D6D" w14:textId="4176B1EE" w:rsidR="00D2496E" w:rsidRPr="003C5C39" w:rsidRDefault="00D2496E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color w:val="000000" w:themeColor="text1"/>
          <w:sz w:val="32"/>
          <w:szCs w:val="32"/>
        </w:rPr>
      </w:pPr>
      <w:r>
        <w:rPr>
          <w:rFonts w:asciiTheme="majorBidi" w:hAnsiTheme="majorBidi" w:cstheme="majorBidi"/>
          <w:b/>
          <w:bCs/>
          <w:color w:val="000000" w:themeColor="text1"/>
          <w:sz w:val="32"/>
          <w:szCs w:val="32"/>
        </w:rPr>
        <w:tab/>
      </w:r>
      <w:r w:rsidRPr="00D2496E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แนวคิดเรื่องธรรมา</w:t>
      </w:r>
      <w:proofErr w:type="spellStart"/>
      <w:r w:rsidRPr="00D2496E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ภิ</w:t>
      </w:r>
      <w:proofErr w:type="spellEnd"/>
      <w:r w:rsidRPr="00D2496E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บาล</w:t>
      </w:r>
    </w:p>
    <w:p w14:paraId="0416B185" w14:textId="204B063A" w:rsidR="003C5C39" w:rsidRPr="003C5C39" w:rsidRDefault="003C5C39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color w:val="FF0000"/>
          <w:sz w:val="32"/>
          <w:szCs w:val="32"/>
          <w:cs/>
        </w:rPr>
        <w:tab/>
      </w:r>
      <w:r w:rsidR="00D2496E">
        <w:rPr>
          <w:rFonts w:asciiTheme="majorBidi" w:hAnsiTheme="majorBidi" w:cstheme="majorBidi"/>
          <w:b/>
          <w:bCs/>
          <w:color w:val="FF0000"/>
          <w:sz w:val="32"/>
          <w:szCs w:val="32"/>
        </w:rPr>
        <w:tab/>
      </w:r>
      <w:r w:rsidRPr="00D2496E">
        <w:rPr>
          <w:rFonts w:asciiTheme="majorBidi" w:hAnsiTheme="majorBidi" w:cstheme="majorBidi"/>
          <w:sz w:val="32"/>
          <w:szCs w:val="32"/>
          <w:cs/>
        </w:rPr>
        <w:t>องค์ประกอบของธรรมา</w:t>
      </w:r>
      <w:proofErr w:type="spellStart"/>
      <w:r w:rsidRPr="00D2496E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D2496E">
        <w:rPr>
          <w:rFonts w:asciiTheme="majorBidi" w:hAnsiTheme="majorBidi" w:cstheme="majorBidi"/>
          <w:sz w:val="32"/>
          <w:szCs w:val="32"/>
          <w:cs/>
        </w:rPr>
        <w:t>บาลที่ถูกใช้ในประเทศไทย</w:t>
      </w:r>
    </w:p>
    <w:p w14:paraId="12A86E2A" w14:textId="1A770CF7" w:rsidR="003C5C39" w:rsidRPr="001D5477" w:rsidRDefault="003C5C39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สำนักนายกรัฐมนตรี (สำนักนายกรัฐมนตรี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2542) โดยคณะรัฐมนตรี ได้มีมติเห็นชอบในวาระแห่งชาติในการสร้างระบบบริหารกิจการบ้านเมืองและสังคมที่ดี โดยกำหนดเป็นระเบียบสำนักนายกรัฐมนตรีว่าด้วยการสร้างระบบบริหารกิจการบ้านเมืองที่ดี พ.ศ. 2542 (ชนะศักดิ์ ยุวบูรณ์</w:t>
      </w:r>
      <w:r w:rsidRPr="00FC2210">
        <w:rPr>
          <w:rFonts w:asciiTheme="majorBidi" w:hAnsiTheme="majorBidi" w:cstheme="majorBidi"/>
          <w:sz w:val="32"/>
          <w:szCs w:val="32"/>
        </w:rPr>
        <w:t>,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2543) ได้กำหนดหลักของธรรมา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บาล 6 หลักเพื่อเป็นแนวทางให้แก่หน่วยราชการเพื่อยึดถือปฏิบัติ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มีรายละเอียดดังนี้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1. หลักนิติธรรม เป็นการตรากฎหมายและกฎข้อบังคับให้</w:t>
      </w:r>
      <w:r w:rsidRPr="00FC2210">
        <w:rPr>
          <w:rFonts w:asciiTheme="majorBidi" w:hAnsiTheme="majorBidi" w:cstheme="majorBidi"/>
          <w:sz w:val="32"/>
          <w:szCs w:val="32"/>
          <w:cs/>
        </w:rPr>
        <w:lastRenderedPageBreak/>
        <w:t>ทันสมัยและเป็นธรรมเป็นที่ยอมรับของสังคม เพื่อให้สังคมยินยอมพร้อมใจกันปฏิบัติตามกฎหมาย และกฎข้อบังคับเหล่านั้นโดยถือว่าเป็นการปกครองภายใต้กฎหมายมิใช่อำเภอใจหรืออำนาจของตัวบุคคล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2. หลักคุณธรรม เป็นการยึดมั่นในความถูกต้องดีงาม โดยรณรงค์ให้เจ้าหน้าที่ของรัฐยึดถือหลักนี้ในการปฏิบัติหน้าที่เพื่อให้เป็นตัวอย่างแก่สังคม และส่งเสริมสนับสนุนให้ประชาชนพัฒนาตนเองไปพร้อมกัน เพื่อให้คนไทยมีความซื่อสัตย์ จริงใจ ขยัน อดทน มีระเบียบ วินัย ประกอบอาชีพสุจริตจนเป็นนิสัยประจำชาติ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3. หลักความโปร่งใส เป็นการสร้างความไว้วางใจซึ่งกันและกันของคนในชาติ โดยปรับปรุงกลไกการทำงานขององค์การให้มีความโปร่งใส มีการเปิดเผยข้อมูลข่าวสารที่เป็นประโยชน์อย่างตรงไปตรงมาด้วยภาษาที่เข้าใจง่าย ประชาชนเข้าถึงข้อมูลข่าวสารได้สะดวกและมีกระบวนการให้ประชาชนตรวจสอบความถูกต้องชัดเจน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4. หลักความมีส่วนร่วม เป็นการเปิดโอกาสให้ประชาชนมีส่วนร่วมรับรู้และเสนอความเห็นในการตัดสินใจปัญหาสำคัญของประเทศไม่ว่าโดยการแสดงความเห็น การไต่สวนสาธารณะ ประชาพิจารณ์ และการแสดงประชามติ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5.หลักความรับผิดชอบเป็นการตระหนักในสิทธิ หน้าที่ ความสำนึกในความรับผิดชอบต่อสังคม การใส่ใจปัญหาสาธารณะของบ้านเมือง และกระตือรือร้นในการแก้ปัญหา ตลอดจนการเคารพในความคิดเห็นที่แตกต่างและความกล้าที่จะยอมรับผลจากการกระทำของตน</w:t>
      </w:r>
      <w:r w:rsidR="00817E04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6. หลักความคุ้มค่า เป็นการบริหารจัดการและการใช้ทรัพยากรที่มีจํากัดเพื่อให้เกิดประโยชน์สูงสุดแก่ส่วนรวม โดยรณรงค์ให้คนไทยมีความประหยัด ใช้ของอย่างคุ้มค่า สร้างสรรค์ สินค้าและบริการที่มีคุณภาพ สามารถแข่งขันได้ในเวทีนานาชาติ และพัฒนาทรัพยากรธรรมชาติให้สมบูรณ์ยั่งยืน</w:t>
      </w:r>
    </w:p>
    <w:p w14:paraId="06480A68" w14:textId="41C5A31B" w:rsidR="003C5C39" w:rsidRPr="004B298E" w:rsidRDefault="003C5C39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="001D5477"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="001D5477"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หลักธรรมา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บาลของสำนักงาน ก.พ. (สำนักงาน ก.พ.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2542) เป็นผลมาจากการประชุมร่วมกันระหว่างส่วนราชการกับสำนักงาน ก.พ. ในวันที่ 23 ธันวาคม 2542 ซึ่งประกอบด้วย องค์ประกอบ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6 ประการ อันได้แก่ หลักนิติธรรม ความโปร่งใส ความรับผิดชอบ ความคุ้มค่า การมีส่วนร่วม และหลักคุณธรรม โดยองค์ประกอบของสำนักงาน ก.พ. มุ่งเน้นด้านการบริหารงานบุคคล และการให้บริการของรัฐ ดังนี้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1. หลักนิติธรรม ประกอบด้วย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กฎหมายและกฎเกณฑ์ต่าง ๆ มีความเป็นธรรม สามารถปกป้องคนดี และลงโทษคนไม่ดีได้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มีการปฏิรูปกฎหมายอย่างสม่ำเสมอให้เหมาะกับสภาพการณ์ที่เปลี่ยนไป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การดำเนินงานของกระบวนการยุติธรรมเป็นไปอย่างรวดเร็ว โปร่งใส และตรวจสอบได้ ตลอดจนได้รับการยอมรับจากประชาชน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ประชาชนตระหนักถึงสิทธิเสรีภาพ หน้าที่ของตนเอง เข้าใจกฎเกณฑ์ ต่าง ๆ และมีส่วนร่วมในกรณีต่าง ๆ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2. หลักความโปร่งใส ประกอบด้วย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การสำรวจความพึงพอใจของผู้มาใช้บริการของรัฐและเจ้าหน้าที่ราชการ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จำนวนเรื่องกล่าวหา ร้องเรียน หรือสอบสวนเจ้าหน้าที่ของรัฐ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เกณฑ์ในการใช้ดุลยพินิจของส่วนราชการมีความชัดเจนเป็นที่ยอมรับ</w:t>
      </w:r>
      <w:r w:rsidR="00B165A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ส่วนราชการมีตัวชี้วัดผลงานที่เป็นรูปธรรมและเปิดเผยต่อสาธารณะ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หลักความรับผิดชอบ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การได้รับการยอมรับและความพอใจจากผู้รับบริการ</w:t>
      </w:r>
      <w:r w:rsidRPr="00FC2210">
        <w:rPr>
          <w:rFonts w:asciiTheme="majorBidi" w:hAnsiTheme="majorBidi" w:cstheme="majorBidi"/>
          <w:sz w:val="32"/>
          <w:szCs w:val="32"/>
          <w:cs/>
        </w:rPr>
        <w:lastRenderedPageBreak/>
        <w:t>และผู้เกี่ยวข้อง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การบรรลุผลตามวัตถุประสงค์ที่กำหนดไว้ของงานที่ปฏิบัติ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คุณภาพของงานทั้งด้านปริมาณ ความถูกต้อง ครบถ้วน รวมทั้งจำนวนความผิดพลาดที่เกิดขึ้นจากการปฏิบัติงานและจำนวนการร้องเรียนหรือการกล่าวหาที่ได้รับมีจำนวนน้อย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3. หลักความรับผิดชอบ ประกอบด้วย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การได้รับการยอมรับและความพอใจจากผู้รับบริการและผู้เกี่ยวข้อง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การบรรลุผลตามวัตถุประสงค์ที่กำหนดไว้ของงานที่ปฏิบัติ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คุณภาพของงานทั้งด้านปริมาณ ความถูกต้อง ครบถ้วน รวมทั้งจำนวนความผิดพลาดที่เกิดขึ้นจากการปฏิบัติงาน และจำนวนการร้องเรียนหรือการกล่าวหาที่ได้รับ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4. หลักความคุ้มค่า ประกอบด้วย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ความพึงพอใจของผู้รับบริการ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ความมีประสิทธิภาพและประสิทธิผล </w:t>
      </w:r>
      <w:r w:rsidR="00023D56">
        <w:rPr>
          <w:rFonts w:asciiTheme="majorBidi" w:hAnsiTheme="majorBidi" w:cstheme="majorBidi"/>
          <w:sz w:val="32"/>
          <w:szCs w:val="32"/>
        </w:rPr>
        <w:t xml:space="preserve">    </w:t>
      </w:r>
      <w:r w:rsidRPr="00FC2210">
        <w:rPr>
          <w:rFonts w:asciiTheme="majorBidi" w:hAnsiTheme="majorBidi" w:cstheme="majorBidi"/>
          <w:sz w:val="32"/>
          <w:szCs w:val="32"/>
          <w:cs/>
        </w:rPr>
        <w:t>ทั้งด้านปริมาณและคุณภาพ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5. หลักการมีส่วนร่วม ประกอบด้วย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ความสัมฤทธิ์ผลของโครงการต่าง ๆ รวมถึงการประหยัดงบประมาณ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ความพึงพอใจของผู้มีส่วนเกี่ยวข้องหรือผู้ได้รับผลกระทบ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จำนวนผู้เข้าร่วมแสดงความคิดเห็นหรือจำนวนข้อเสนอแนะหรือ ข้อคิดเห็นของประชาชนในการดำเนินการเรื่องต่าง ๆ รวมถึงคุณภาพของการเข้ามามีส่วนร่วม</w:t>
      </w:r>
      <w:r w:rsidR="004B298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6. หลักคุณธรรม ประกอบด้วย</w:t>
      </w:r>
      <w:r w:rsidR="00615B1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การร้องเรียนหรือร้องทุกข์ในการดำเนินการในเรื่องต่าง ๆทั้งในและนอกองค์กรลดลง</w:t>
      </w:r>
      <w:r w:rsidR="00615B1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คุณภาพชีวิตของคนในสังคมดีขึ้น มีการบริหารจัดการทรัพยากรและใช้ทรัพยากรในชาติอย่างเกิดประโยชน์สูงสุด</w:t>
      </w:r>
      <w:r w:rsidR="00615B1E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สังคมมีเสถียรภาพ อยู่ร่วมกันอย่างสงบสุขด้วยความมีระเบียบวินัย</w:t>
      </w:r>
    </w:p>
    <w:p w14:paraId="1A2CC970" w14:textId="64392BC8" w:rsidR="003C5C39" w:rsidRPr="00D2496E" w:rsidRDefault="003C5C39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color w:val="000000" w:themeColor="text1"/>
          <w:sz w:val="32"/>
          <w:szCs w:val="32"/>
          <w:cs/>
        </w:rPr>
        <w:tab/>
      </w:r>
      <w:r w:rsidR="00D2496E">
        <w:rPr>
          <w:rFonts w:asciiTheme="majorBidi" w:hAnsiTheme="majorBidi" w:cstheme="majorBidi"/>
          <w:b/>
          <w:bCs/>
          <w:color w:val="000000" w:themeColor="text1"/>
          <w:sz w:val="32"/>
          <w:szCs w:val="32"/>
        </w:rPr>
        <w:tab/>
      </w:r>
      <w:r w:rsidRPr="00D2496E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ตัวชี้วัดธรรมา</w:t>
      </w:r>
      <w:proofErr w:type="spellStart"/>
      <w:r w:rsidRPr="00D2496E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D2496E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</w:t>
      </w:r>
    </w:p>
    <w:p w14:paraId="7A509E27" w14:textId="219661BF" w:rsidR="003C5C39" w:rsidRPr="003C5C39" w:rsidRDefault="003C5C39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แนวคิดธรรมา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บาลในประเทศไทย จะมีการกำหนดรายละเอียดของตัวชี้วัดไว้เพื่อเป็นแนวทางการปฏิบัติ เช่น ระเบียบสำนักนายกรัฐมนตรีว่าด้วยการสร้างระบบบริหารกิจการบ้านเมืองที่ดี</w:t>
      </w:r>
      <w:r w:rsidR="00D81754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พ.ศ. 2542 รัฐบาลโดยสำนักงานคณะกรรมการพัฒนาเศรษฐกิจและสังคมแห่งชาติได้มีการมอบหมายให้สถาบันพระปกเกล้าศึกษาและพัฒนาดัชนีวัดผลการพัฒนาระบบบริหารจัดการที่ดี (สถาบันพระปกเกล้า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2545 อ้างถึงใน จุฑามณี ตระกูลมุทุตา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2556) โดยมีวัตถุประสงค์เพื่อกำหนดกรอบการประเมินผลการพัฒนาระบบบริหารจัดการที่ดี มีการพัฒนาดัชนีชี้วัด รวมถึงวางแนวทางการจัดเก็บข้อมูลในการจัดทำดัชนีชี้วัดการสร้างระบบบริหารจัดการที่ดี และได้กำหนดกรอบการศึกษาหลักการธรรมา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บาล 6 หลักการ ดังต่อไปนี้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1. หลักนิติธรรม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หลักการคุ้มครองสิทธิและเสรีภาพ หลักการแบ่งแยกอำนาจ หลักความผูกพันต่อกฎหมายของเจ้าหน้าที่ในหน่วยงาน การปฏิบัติหน้าที่ตามหลักความชอบธรรมด้วยกฎหมายในทางเนื้อหาของหน่วยงาน ผู้มีอำนาจในการตัดสินใจในหน่วยงานมีความอิสระในการปฏิบัติหน้าที่ หน่วยงานยึดหลัก ไม่มีผิดและไม่มีโทษ โดยไม่มีกฎหมาย หน่วยงานยึดหลักการทำงานภายใต้กฎ ระเบียบสูงสุด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2. หลักคุณธรรม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การปลอดจากการทำผิดวินัย การปลอด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คอรัปชั่น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การปลอดจากการทำผิดมาตรฐานวิชาชีพนียมและจรรยาบรรณ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3. หลักความโปร่งใส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ความโปร่งใสด้านระบบการให้คุณ ความโปร่งใสด้านโครงสร้างของระบบงาน ความโปร่งใสของระบบการให้โทษ และ</w:t>
      </w:r>
      <w:r w:rsidRPr="00FC2210">
        <w:rPr>
          <w:rFonts w:asciiTheme="majorBidi" w:hAnsiTheme="majorBidi" w:cstheme="majorBidi"/>
          <w:sz w:val="32"/>
          <w:szCs w:val="32"/>
          <w:cs/>
        </w:rPr>
        <w:lastRenderedPageBreak/>
        <w:t>ความโปร่งใสด้านการเปิดเผยของระบบงาน 4. หลักการมีส่วนร่วม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การให้ข้อมูล การให้ประชาชนมีส่วนร่วมในกระบวนการตัดสินใจ การรับฟังความคิดเห็นของประชาชน และการพัฒนาขีดความสามารถของประชาชนในการมีส่วนร่วม 5. หลักสํานึกรับผิดชอบ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หน่วยงานมีเป้าหมายที่ชัดเจน หน่วยงานมีการสร้างความเป็นเจ้าของร่วมกัน หน่วยงานมีการบริหารงานอย่างมีประสิทธิภาพ หน่วยงานมีระบบติดตามประเมินผล หน่วยงานมีการจัดการกับผู้ไม่มีผลงาน และหน่วยงานมีแผนสํารอง 6. หลักความคุ้มค่า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การใช้ทรัพยากรให้เกิดประโยชน์สูงสุด การประหยัด และความสามารถในการแข่งขัน</w:t>
      </w:r>
    </w:p>
    <w:p w14:paraId="29E74EAA" w14:textId="78216858" w:rsidR="00C07979" w:rsidRDefault="00C07979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วิธีดำเนินการวิจัย</w:t>
      </w:r>
    </w:p>
    <w:p w14:paraId="45A9C923" w14:textId="38626EF5" w:rsidR="00C07979" w:rsidRDefault="009B76C3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="00C07979" w:rsidRPr="00FC2210">
        <w:rPr>
          <w:rFonts w:asciiTheme="majorBidi" w:hAnsiTheme="majorBidi" w:cstheme="majorBidi"/>
          <w:sz w:val="32"/>
          <w:szCs w:val="32"/>
          <w:cs/>
        </w:rPr>
        <w:t>เป็นการวิจัยเชิงปริมาณ เก็บและวิเคราะห์ข้อมูลเชิงปริมาณ โดยใช้แบบสอบถาม (</w:t>
      </w:r>
      <w:r w:rsidR="00C07979" w:rsidRPr="00FC2210">
        <w:rPr>
          <w:rFonts w:asciiTheme="majorBidi" w:hAnsiTheme="majorBidi" w:cstheme="majorBidi"/>
          <w:sz w:val="32"/>
          <w:szCs w:val="32"/>
        </w:rPr>
        <w:t>Questionnaire</w:t>
      </w:r>
      <w:r w:rsidR="00C07979" w:rsidRPr="00FC2210">
        <w:rPr>
          <w:rFonts w:asciiTheme="majorBidi" w:hAnsiTheme="majorBidi" w:cstheme="majorBidi"/>
          <w:sz w:val="32"/>
          <w:szCs w:val="32"/>
          <w:cs/>
        </w:rPr>
        <w:t>) เป็นเครื่องมือในการเก็บรวบรวมข้อมูล</w:t>
      </w:r>
      <w:r w:rsidR="00C07979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ประชากรที่ใช้ในการวิจัย คือ ประชาชนที่มีภูมิลำเนาอยู่ในเขตเทศบาลนครหาดใหญ่ ในปี พ.ศ.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2562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จำนวนทั้งสิ้น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156,802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</w:t>
      </w:r>
      <w:r w:rsidR="00C07979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="00C07979" w:rsidRPr="00FC2210">
        <w:rPr>
          <w:rFonts w:asciiTheme="majorBidi" w:hAnsiTheme="majorBidi" w:cstheme="majorBidi"/>
          <w:sz w:val="32"/>
          <w:szCs w:val="32"/>
          <w:cs/>
        </w:rPr>
        <w:t xml:space="preserve">กลุ่มตัวอย่างที่ใช้ในการศึกษา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="00C07979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399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</w:t>
      </w:r>
      <w:r w:rsidR="00C07979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เครื่องมือที่ใช้ในการวิจัยนี้เป็นแบบสอบถามซึ่งแบ่งออกเป็น</w:t>
      </w:r>
      <w:r w:rsidR="00023D56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       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2 ส่วน ส่วนที่ 1 ข้อมูลส่วนบุคคล ได้แก่ เพศ อายุ ระดับการศึกษา ศาสนา อาชีพ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รายได้ต่อเดือน</w:t>
      </w:r>
      <w:r w:rsidR="00C07979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="00023D56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  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มีทะเบียนบ้านอยู่ในเขตเทศบาลนครหาดใหญ่ </w:t>
      </w:r>
      <w:r w:rsidR="00C07979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และ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การเป็นสมาชิกกลุ่มหรือชมรมที่เทศบาลจัดตั้ง</w:t>
      </w:r>
      <w:r w:rsidR="00C07979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ส่วนที่ 2 ข้อมูลด้านระดับการดำเนินงานตามหลักธรรมา</w:t>
      </w:r>
      <w:proofErr w:type="spellStart"/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="00C07979"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บาลของเทศบาลนครหาดใหญ่ แบ่งเป็น 6 หลัก ได้แก่ </w:t>
      </w:r>
      <w:r w:rsidR="00C07979" w:rsidRPr="00FC2210">
        <w:rPr>
          <w:rFonts w:asciiTheme="majorBidi" w:hAnsiTheme="majorBidi" w:cstheme="majorBidi"/>
          <w:sz w:val="32"/>
          <w:szCs w:val="32"/>
          <w:cs/>
        </w:rPr>
        <w:t>หลักคุณธรรม หลักนิติธรรม หลักความโปร่งใส หลักความมีส่วนร่วม หลักความรับผิดชอบและหลักความคุ้มค่า</w:t>
      </w:r>
    </w:p>
    <w:p w14:paraId="0F25E60E" w14:textId="4C86CB2A" w:rsidR="00C07979" w:rsidRDefault="00C07979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 w:rsidRPr="00C07979">
        <w:rPr>
          <w:rFonts w:asciiTheme="majorBidi" w:hAnsiTheme="majorBidi" w:cstheme="majorBidi" w:hint="cs"/>
          <w:b/>
          <w:bCs/>
          <w:sz w:val="32"/>
          <w:szCs w:val="32"/>
          <w:cs/>
        </w:rPr>
        <w:t>การวิเคราะห์ข้อมูล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ผู้วิจัยนำข้อมูลที่ได้มาวิเคราะห์ทางสถิติ โดยประมวลผลข้อมูล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ดังนี้ </w:t>
      </w:r>
      <w:r w:rsidR="00023D56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   </w:t>
      </w:r>
      <w:r w:rsidRPr="00B77457">
        <w:rPr>
          <w:rFonts w:asciiTheme="majorBidi" w:hAnsiTheme="majorBidi" w:cstheme="majorBidi"/>
          <w:sz w:val="32"/>
          <w:szCs w:val="32"/>
          <w:cs/>
        </w:rPr>
        <w:t>1</w:t>
      </w:r>
      <w:r>
        <w:rPr>
          <w:rFonts w:asciiTheme="majorBidi" w:hAnsiTheme="majorBidi" w:cstheme="majorBidi" w:hint="cs"/>
          <w:sz w:val="32"/>
          <w:szCs w:val="32"/>
          <w:cs/>
        </w:rPr>
        <w:t>.</w:t>
      </w:r>
      <w:r w:rsidRPr="00B77457">
        <w:rPr>
          <w:rFonts w:asciiTheme="majorBidi" w:hAnsiTheme="majorBidi" w:cstheme="majorBidi"/>
          <w:sz w:val="32"/>
          <w:szCs w:val="32"/>
          <w:cs/>
        </w:rPr>
        <w:t xml:space="preserve"> ลักษณะส่วนบุคคลของผู้ตอบแบบสอบถาม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โดย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แจกแจงความถี่ 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B77457">
        <w:rPr>
          <w:rFonts w:asciiTheme="majorBidi" w:hAnsiTheme="majorBidi" w:cstheme="majorBidi"/>
          <w:sz w:val="32"/>
          <w:szCs w:val="32"/>
          <w:cs/>
        </w:rPr>
        <w:t>2</w:t>
      </w:r>
      <w:r>
        <w:rPr>
          <w:rFonts w:asciiTheme="majorBidi" w:hAnsiTheme="majorBidi" w:cstheme="majorBidi" w:hint="cs"/>
          <w:sz w:val="32"/>
          <w:szCs w:val="32"/>
          <w:cs/>
        </w:rPr>
        <w:t>.</w:t>
      </w:r>
      <w:r w:rsidRPr="00B77457">
        <w:rPr>
          <w:rFonts w:asciiTheme="majorBidi" w:hAnsiTheme="majorBidi" w:cstheme="majorBidi"/>
          <w:sz w:val="32"/>
          <w:szCs w:val="32"/>
          <w:cs/>
        </w:rPr>
        <w:t xml:space="preserve"> ระดับการดำเนินงานตามหลักธรรมา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บาลของเทศบาลนครหาดใหญ่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โดย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ใช้ค่าเฉลี่ย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(</w:t>
      </w:r>
      <m:oMath>
        <m:r>
          <w:rPr>
            <w:rFonts w:ascii="Cambria Math" w:hAnsi="Cambria Math" w:cstheme="majorBidi"/>
            <w:color w:val="000000" w:themeColor="text1"/>
            <w:sz w:val="32"/>
            <w:szCs w:val="32"/>
          </w:rPr>
          <m:t xml:space="preserve"> </m:t>
        </m:r>
        <m:acc>
          <m:accPr>
            <m:chr m:val="̅"/>
            <m:ctrlPr>
              <w:rPr>
                <w:rFonts w:ascii="Cambria Math" w:hAnsi="Cambria Math" w:cstheme="majorBidi"/>
                <w:i/>
                <w:color w:val="000000" w:themeColor="text1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Theme="majorBidi" w:hAnsiTheme="majorBidi" w:cstheme="majorBidi"/>
                <w:color w:val="000000" w:themeColor="text1"/>
                <w:sz w:val="32"/>
                <w:szCs w:val="32"/>
              </w:rPr>
              <m:t>x</m:t>
            </m:r>
            <m:r>
              <m:rPr>
                <m:nor/>
              </m:rPr>
              <w:rPr>
                <w:rFonts w:asciiTheme="majorBidi" w:hAnsiTheme="majorBidi" w:cstheme="majorBidi"/>
                <w:color w:val="000000" w:themeColor="text1"/>
                <w:sz w:val="32"/>
                <w:szCs w:val="32"/>
                <w:cs/>
              </w:rPr>
              <m:t xml:space="preserve"> </m:t>
            </m:r>
          </m:e>
        </m:acc>
      </m:oMath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และส่วนเบี่ยงเบนมาตรฐาน (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S.D.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)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B77457">
        <w:rPr>
          <w:rFonts w:asciiTheme="majorBidi" w:hAnsiTheme="majorBidi" w:cstheme="majorBidi"/>
          <w:sz w:val="32"/>
          <w:szCs w:val="32"/>
          <w:cs/>
        </w:rPr>
        <w:t>3</w:t>
      </w:r>
      <w:r>
        <w:rPr>
          <w:rFonts w:asciiTheme="majorBidi" w:hAnsiTheme="majorBidi" w:cstheme="majorBidi" w:hint="cs"/>
          <w:sz w:val="32"/>
          <w:szCs w:val="32"/>
          <w:cs/>
        </w:rPr>
        <w:t>.</w:t>
      </w:r>
      <w:r w:rsidRPr="00B77457">
        <w:rPr>
          <w:rFonts w:asciiTheme="majorBidi" w:hAnsiTheme="majorBidi" w:cstheme="majorBidi"/>
          <w:sz w:val="32"/>
          <w:szCs w:val="32"/>
          <w:cs/>
        </w:rPr>
        <w:t xml:space="preserve"> ความ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แตกต่าง</w:t>
      </w:r>
      <w:r w:rsidRPr="00B77457">
        <w:rPr>
          <w:rFonts w:asciiTheme="majorBidi" w:hAnsiTheme="majorBidi" w:cstheme="majorBidi"/>
          <w:sz w:val="32"/>
          <w:szCs w:val="32"/>
          <w:cs/>
        </w:rPr>
        <w:t>ระหว่างปัจจัยส่วนบุคคลกับระดับการดำเนินงานตามหลักธรรมา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</w:t>
      </w:r>
    </w:p>
    <w:p w14:paraId="1DC5C9D2" w14:textId="2A9CF650" w:rsidR="00C07979" w:rsidRDefault="00DB5E85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B77457">
        <w:rPr>
          <w:rFonts w:asciiTheme="majorBidi" w:hAnsiTheme="majorBidi" w:cstheme="majorBidi"/>
          <w:b/>
          <w:bCs/>
          <w:sz w:val="32"/>
          <w:szCs w:val="32"/>
          <w:cs/>
        </w:rPr>
        <w:t>1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.</w:t>
      </w:r>
      <w:r w:rsidRPr="00B77457">
        <w:rPr>
          <w:rFonts w:asciiTheme="majorBidi" w:hAnsiTheme="majorBidi" w:cstheme="majorBidi"/>
          <w:b/>
          <w:bCs/>
          <w:sz w:val="32"/>
          <w:szCs w:val="32"/>
          <w:cs/>
        </w:rPr>
        <w:t xml:space="preserve"> ลักษณะส่วนบุคคลของผู้ตอบแบบสอบถาม</w:t>
      </w:r>
    </w:p>
    <w:p w14:paraId="62A21B59" w14:textId="0D47B183" w:rsidR="00DB5E85" w:rsidRPr="00B309BF" w:rsidRDefault="00B309BF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ab/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ผู้ตอบแบบสอบถามจำนวน 399 คน เป็นเพศชาย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จำนวน </w:t>
      </w:r>
      <w:r w:rsidRPr="00F718FF">
        <w:rPr>
          <w:rFonts w:asciiTheme="majorBidi" w:hAnsiTheme="majorBidi" w:cs="Angsana New"/>
          <w:color w:val="000000" w:themeColor="text1"/>
          <w:sz w:val="32"/>
          <w:szCs w:val="32"/>
          <w:cs/>
        </w:rPr>
        <w:t>215</w:t>
      </w:r>
      <w:r w:rsidRPr="00F718FF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คน คิดเป็นร้อยละ </w:t>
      </w:r>
      <w:r w:rsidRPr="00F718FF">
        <w:rPr>
          <w:rFonts w:asciiTheme="majorBidi" w:hAnsiTheme="majorBidi" w:cs="Angsana New"/>
          <w:color w:val="000000" w:themeColor="text1"/>
          <w:sz w:val="32"/>
          <w:szCs w:val="32"/>
          <w:cs/>
        </w:rPr>
        <w:t>53.9</w:t>
      </w:r>
      <w:r w:rsidRPr="00F718FF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และเป็นเพศหญิง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184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46.1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โดยมีอายุระหว่าง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718FF">
        <w:rPr>
          <w:rFonts w:asciiTheme="majorBidi" w:hAnsiTheme="majorBidi" w:cs="Angsana New"/>
          <w:color w:val="000000" w:themeColor="text1"/>
          <w:sz w:val="32"/>
          <w:szCs w:val="32"/>
          <w:cs/>
        </w:rPr>
        <w:t xml:space="preserve">20 – 30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ปี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มากที่สุด คือ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287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71.9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รองลงมา คือ อายุระหว่าง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718FF">
        <w:rPr>
          <w:rFonts w:asciiTheme="majorBidi" w:hAnsiTheme="majorBidi" w:cs="Angsana New"/>
          <w:color w:val="000000" w:themeColor="text1"/>
          <w:sz w:val="32"/>
          <w:szCs w:val="32"/>
          <w:cs/>
        </w:rPr>
        <w:t>31 – 40</w:t>
      </w:r>
      <w:r w:rsidRPr="00F718FF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ปี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จำนวน 38 คน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คิดเป็นร้อยละ 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9.5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และอายุ</w:t>
      </w:r>
      <w:r w:rsidRPr="00F718FF">
        <w:rPr>
          <w:rFonts w:asciiTheme="majorBidi" w:hAnsiTheme="majorBidi" w:cs="Angsana New"/>
          <w:color w:val="000000" w:themeColor="text1"/>
          <w:sz w:val="32"/>
          <w:szCs w:val="32"/>
          <w:cs/>
        </w:rPr>
        <w:t>มากกว่า 60 ปีขึ้นไป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น้อยที่สุด คือ จำนวน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10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2.5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เป็นผู้ที่นับถือศาสนาพุทธจำนวน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367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92.0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ศาสนาอิสลามจำนวน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19 </w:t>
      </w:r>
      <w:r w:rsidRPr="00F718FF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คน คิดเป็นร้อยละ </w:t>
      </w:r>
      <w:r w:rsidRPr="00F718FF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4.8 ศาสนาคริสต์จำนวน 4 คน คิดเป็นร้อยละ 1.0 และอื่น ๆ จำนวน 9 คน คิดเป็นร้อยละ 2.3</w:t>
      </w:r>
      <w:r w:rsidRPr="00F718FF">
        <w:rPr>
          <w:rFonts w:asciiTheme="majorBidi" w:hAnsiTheme="majorBidi" w:cstheme="majorBidi" w:hint="cs"/>
          <w:color w:val="FF0000"/>
          <w:sz w:val="32"/>
          <w:szCs w:val="32"/>
          <w:cs/>
        </w:rPr>
        <w:t xml:space="preserve"> 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ผู้ตอบแบบสอบถามส่วนใหญ่เป็นผู้ที่มีระดับการศึกษาอยู่ในระดับปริญญาตรีจำนวน</w:t>
      </w:r>
      <w:r w:rsidRPr="005A6B88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276 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 w:rsidRPr="005A6B88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69.2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สูงกว่าปริญญาตรีจำนวน 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47 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คิดเป็นร้อยละ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11.8 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และ</w:t>
      </w:r>
      <w:r w:rsidRPr="005A6B88">
        <w:rPr>
          <w:rFonts w:asciiTheme="majorBidi" w:hAnsiTheme="majorBidi" w:cs="Angsana New"/>
          <w:color w:val="000000" w:themeColor="text1"/>
          <w:sz w:val="32"/>
          <w:szCs w:val="32"/>
          <w:cs/>
        </w:rPr>
        <w:t>มัธยมศึกษา</w:t>
      </w:r>
      <w:r w:rsidRPr="005A6B88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น้อยที่สุด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5A6B88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15 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lastRenderedPageBreak/>
        <w:t>ละ</w:t>
      </w:r>
      <w:r w:rsidRPr="005A6B88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3.8</w:t>
      </w:r>
      <w:r w:rsidRPr="005A6B88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เป็นผู้ที่มี</w:t>
      </w:r>
      <w:r w:rsidRPr="00B77457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อาชีพ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พนักงานบริษัท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มากที่สุด </w:t>
      </w:r>
      <w:r w:rsidRPr="00B77457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110 </w:t>
      </w:r>
      <w:r w:rsidRPr="00B77457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27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.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6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รองลงมาคืออาชีพ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รับราชการ/รัฐวิสาหกิจ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จำนวน 78 คน คิดเป็นร้อยละ 19.5 และ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นักเรียน/นักศึกษา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น้อยที่สุด จำนวน 33 คน คิดเป็นร้อยละ 8.3 ส่วนใหญ่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เป็นผู้ที่มีรายได้ต่อเดือน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มากกว่า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 20,000 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บาท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135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33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.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8 รองลงมา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เป็นผู้ที่มีรายได้ต่อเดือน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10,000 – 15,000 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บาท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121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30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.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3 และ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เป็นผู้ที่มีรายได้ต่อเดือน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 xml:space="preserve">ต่ำกว่า 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10,000 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บาท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น้อยที่สุด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42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10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.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5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เป็นผู้ที่มีทะเบียนบ้านอยู่ในเขตเทศบาลนครหาดใหญ่จำนวน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261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65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.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4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เป็นผู้ที่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ไม่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มีทะเบียนบ้านอยู่ในเขตเทศบาลนครหาดใหญ่จำนวน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138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34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.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6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เป็นผู้ที่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ไม่ได้เข้าร่วม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เป็นสมาชิกกลุ่มหรือชมรมที่เทศบาลจัดตั้ง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จำนวน 363 คิดเป็นร้อยละ 91.0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เป็นผู้ที่เป็นสมาชิกกลุ่มหรือชมรมที่เทศบาลจัดตั้ง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โดยเป็นสมาชิกจำนวน 21 คน คิดเป็นร้อยละ 5.3 เป็นกรรมการจำนวน 10 คน คิดเป็นร้อยละ 2.5 และเป็น</w:t>
      </w:r>
      <w:r w:rsidRPr="00FB713D">
        <w:rPr>
          <w:rFonts w:ascii="Angsana New" w:eastAsia="Times New Roman" w:hAnsi="Angsana New" w:cs="Angsana New"/>
          <w:color w:val="000000"/>
          <w:sz w:val="32"/>
          <w:szCs w:val="32"/>
          <w:cs/>
        </w:rPr>
        <w:t>ประธานกรรมการ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จำนวน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5 </w:t>
      </w:r>
      <w:r w:rsidRPr="0013708B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คน คิดเป็นร้อยละ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1.3</w:t>
      </w:r>
    </w:p>
    <w:p w14:paraId="64232A98" w14:textId="07426782" w:rsidR="00DB5E85" w:rsidRDefault="00DB5E85" w:rsidP="003151FF">
      <w:pPr>
        <w:spacing w:after="0" w:line="240" w:lineRule="auto"/>
        <w:jc w:val="thaiDistribute"/>
        <w:rPr>
          <w:rFonts w:asciiTheme="majorBidi" w:hAnsiTheme="majorBidi" w:cs="Angsana New"/>
          <w:b/>
          <w:bCs/>
          <w:color w:val="000000" w:themeColor="text1"/>
          <w:sz w:val="32"/>
          <w:szCs w:val="32"/>
        </w:rPr>
      </w:pPr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2</w:t>
      </w:r>
      <w:r w:rsidRPr="00DB5E85">
        <w:rPr>
          <w:rFonts w:asciiTheme="majorBidi" w:hAnsiTheme="majorBidi" w:cs="Angsana New" w:hint="cs"/>
          <w:b/>
          <w:bCs/>
          <w:color w:val="000000" w:themeColor="text1"/>
          <w:sz w:val="32"/>
          <w:szCs w:val="32"/>
          <w:cs/>
        </w:rPr>
        <w:t>.</w:t>
      </w:r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 xml:space="preserve"> การวิเคราะห์ระดับการดำเนินงานตามหลักธรรมา</w:t>
      </w:r>
      <w:proofErr w:type="spellStart"/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ภิ</w:t>
      </w:r>
      <w:proofErr w:type="spellEnd"/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บาลของเทศบาลนครหาดใหญ่</w:t>
      </w:r>
    </w:p>
    <w:p w14:paraId="0B1DD839" w14:textId="7BE87398" w:rsidR="00DB5E85" w:rsidRPr="00E762EC" w:rsidRDefault="00DB5E85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62451F">
        <w:rPr>
          <w:rFonts w:asciiTheme="majorBidi" w:hAnsiTheme="majorBidi" w:cstheme="majorBidi"/>
          <w:sz w:val="32"/>
          <w:szCs w:val="32"/>
          <w:cs/>
        </w:rPr>
        <w:t>ตาราง</w:t>
      </w:r>
      <w:r w:rsidRPr="0062451F">
        <w:rPr>
          <w:rFonts w:asciiTheme="majorBidi" w:hAnsiTheme="majorBidi" w:cstheme="majorBidi"/>
          <w:sz w:val="32"/>
          <w:szCs w:val="32"/>
        </w:rPr>
        <w:t xml:space="preserve"> </w:t>
      </w:r>
      <w:r w:rsidR="003151FF">
        <w:rPr>
          <w:rFonts w:asciiTheme="majorBidi" w:hAnsiTheme="majorBidi" w:cstheme="majorBidi"/>
          <w:sz w:val="32"/>
          <w:szCs w:val="32"/>
        </w:rPr>
        <w:t>1</w:t>
      </w:r>
      <w:r w:rsidRPr="0062451F">
        <w:rPr>
          <w:rFonts w:asciiTheme="majorBidi" w:hAnsiTheme="majorBidi" w:cstheme="majorBidi"/>
          <w:sz w:val="32"/>
          <w:szCs w:val="32"/>
          <w:cs/>
        </w:rPr>
        <w:t xml:space="preserve"> ค่าเฉลี่ยระดับการดำเนินงานตามหลักธรรมา</w:t>
      </w:r>
      <w:proofErr w:type="spellStart"/>
      <w:r w:rsidRPr="0062451F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62451F">
        <w:rPr>
          <w:rFonts w:asciiTheme="majorBidi" w:hAnsiTheme="majorBidi" w:cstheme="majorBidi"/>
          <w:sz w:val="32"/>
          <w:szCs w:val="32"/>
          <w:cs/>
        </w:rPr>
        <w:t>บาลของเทศบาลนครหาดใหญ่</w:t>
      </w:r>
    </w:p>
    <w:tbl>
      <w:tblPr>
        <w:tblW w:w="8167" w:type="dxa"/>
        <w:tblLook w:val="04A0" w:firstRow="1" w:lastRow="0" w:firstColumn="1" w:lastColumn="0" w:noHBand="0" w:noVBand="1"/>
      </w:tblPr>
      <w:tblGrid>
        <w:gridCol w:w="4596"/>
        <w:gridCol w:w="931"/>
        <w:gridCol w:w="592"/>
        <w:gridCol w:w="2055"/>
      </w:tblGrid>
      <w:tr w:rsidR="00DB5E85" w:rsidRPr="00744DC4" w14:paraId="15640C38" w14:textId="77777777" w:rsidTr="00B459A5">
        <w:trPr>
          <w:trHeight w:val="460"/>
        </w:trPr>
        <w:tc>
          <w:tcPr>
            <w:tcW w:w="459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2FCADF2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  <w:cs/>
              </w:rPr>
              <w:t>ประเด็น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9C8FA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26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FCACE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  <w:cs/>
              </w:rPr>
              <w:t>ระดับประสิทธิภาพ</w:t>
            </w:r>
          </w:p>
        </w:tc>
      </w:tr>
      <w:tr w:rsidR="00DB5E85" w:rsidRPr="00744DC4" w14:paraId="1AFF8882" w14:textId="77777777" w:rsidTr="00B459A5">
        <w:trPr>
          <w:trHeight w:val="460"/>
        </w:trPr>
        <w:tc>
          <w:tcPr>
            <w:tcW w:w="459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35807C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8EDB1B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  <w:cs/>
              </w:rPr>
              <w:t>ค่าเฉลี่ย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86E47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  <w:t>S.D.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2B80F8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  <w:cs/>
              </w:rPr>
              <w:t>แปลความค่าเฉลี่ย</w:t>
            </w:r>
          </w:p>
        </w:tc>
      </w:tr>
      <w:tr w:rsidR="00DB5E85" w:rsidRPr="00744DC4" w14:paraId="1C9C8E90" w14:textId="77777777" w:rsidTr="00B459A5">
        <w:trPr>
          <w:trHeight w:val="460"/>
        </w:trPr>
        <w:tc>
          <w:tcPr>
            <w:tcW w:w="4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4919B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 xml:space="preserve">1. </w:t>
            </w: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หลักคุณธรรม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2D1DC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3.33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9A3A3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0.71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B77F53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ปานกลาง</w:t>
            </w:r>
          </w:p>
        </w:tc>
      </w:tr>
      <w:tr w:rsidR="00DB5E85" w:rsidRPr="00744DC4" w14:paraId="7FD07A3C" w14:textId="77777777" w:rsidTr="00B459A5">
        <w:trPr>
          <w:trHeight w:val="460"/>
        </w:trPr>
        <w:tc>
          <w:tcPr>
            <w:tcW w:w="4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5E402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2.</w:t>
            </w:r>
            <w:r w:rsidRPr="00744DC4">
              <w:rPr>
                <w:rFonts w:ascii="Angsana New" w:eastAsia="Times New Roman" w:hAnsi="Angsana New" w:cs="Angsana New"/>
                <w:i/>
                <w:iCs/>
                <w:color w:val="000000"/>
                <w:sz w:val="32"/>
                <w:szCs w:val="32"/>
              </w:rPr>
              <w:t xml:space="preserve"> </w:t>
            </w: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หลักนิติธรรม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D8F553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  <w:t>3.44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82767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0.61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C615F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มาก</w:t>
            </w:r>
          </w:p>
        </w:tc>
      </w:tr>
      <w:tr w:rsidR="00DB5E85" w:rsidRPr="00744DC4" w14:paraId="75C15019" w14:textId="77777777" w:rsidTr="00B459A5">
        <w:trPr>
          <w:trHeight w:val="460"/>
        </w:trPr>
        <w:tc>
          <w:tcPr>
            <w:tcW w:w="4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E5265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bookmarkStart w:id="3" w:name="_Hlk46842607"/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 xml:space="preserve">3. </w:t>
            </w: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หลักความโปร่งใส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BDD9D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3.27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D17953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0.76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281BDA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ปานกลาง</w:t>
            </w:r>
          </w:p>
        </w:tc>
      </w:tr>
      <w:tr w:rsidR="00DB5E85" w:rsidRPr="00744DC4" w14:paraId="6C83106E" w14:textId="77777777" w:rsidTr="00B459A5">
        <w:trPr>
          <w:trHeight w:val="460"/>
        </w:trPr>
        <w:tc>
          <w:tcPr>
            <w:tcW w:w="4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AC5C5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 xml:space="preserve">4. </w:t>
            </w: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หลักการมีส่วนร่วม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1E59E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3.26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02AA14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0.78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38646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ปานกลาง</w:t>
            </w:r>
          </w:p>
        </w:tc>
      </w:tr>
      <w:tr w:rsidR="00DB5E85" w:rsidRPr="00744DC4" w14:paraId="39842D0A" w14:textId="77777777" w:rsidTr="00B459A5">
        <w:trPr>
          <w:trHeight w:val="460"/>
        </w:trPr>
        <w:tc>
          <w:tcPr>
            <w:tcW w:w="4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A4677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 xml:space="preserve">5. </w:t>
            </w: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หลักความรับผิดชอบ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E42D6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3.3</w:t>
            </w:r>
            <w:r>
              <w:rPr>
                <w:rFonts w:ascii="Angsana New" w:eastAsia="Times New Roman" w:hAnsi="Angsana New" w:cs="Angsana New" w:hint="cs"/>
                <w:color w:val="000000"/>
                <w:sz w:val="32"/>
                <w:szCs w:val="32"/>
                <w:cs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26CC1B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0.74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7102C5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ปานกลาง</w:t>
            </w:r>
          </w:p>
        </w:tc>
      </w:tr>
      <w:tr w:rsidR="00DB5E85" w:rsidRPr="00744DC4" w14:paraId="6B492B24" w14:textId="77777777" w:rsidTr="00B459A5">
        <w:trPr>
          <w:trHeight w:val="460"/>
        </w:trPr>
        <w:tc>
          <w:tcPr>
            <w:tcW w:w="4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09AA6" w14:textId="77777777" w:rsidR="00DB5E85" w:rsidRPr="00744DC4" w:rsidRDefault="00DB5E85" w:rsidP="003151FF">
            <w:pPr>
              <w:spacing w:after="0" w:line="240" w:lineRule="auto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 xml:space="preserve">6. </w:t>
            </w: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หลักความคุ้มค่า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F986C1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3.31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B379A6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  <w:t>0.75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4E9F7C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color w:val="000000"/>
                <w:sz w:val="32"/>
                <w:szCs w:val="32"/>
                <w:cs/>
              </w:rPr>
              <w:t>ปานกลาง</w:t>
            </w:r>
          </w:p>
        </w:tc>
      </w:tr>
      <w:bookmarkEnd w:id="3"/>
      <w:tr w:rsidR="00DB5E85" w:rsidRPr="00744DC4" w14:paraId="76619C56" w14:textId="77777777" w:rsidTr="00B459A5">
        <w:trPr>
          <w:trHeight w:val="460"/>
        </w:trPr>
        <w:tc>
          <w:tcPr>
            <w:tcW w:w="45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08EEC6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color w:val="000000"/>
                <w:sz w:val="32"/>
                <w:szCs w:val="32"/>
                <w:cs/>
              </w:rPr>
              <w:t>รวม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BD14F1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3.32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D95ADC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0.78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7F86C2" w14:textId="77777777" w:rsidR="00DB5E85" w:rsidRPr="00744DC4" w:rsidRDefault="00DB5E85" w:rsidP="003151FF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44DC4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>ปานกลาง</w:t>
            </w:r>
          </w:p>
        </w:tc>
      </w:tr>
    </w:tbl>
    <w:p w14:paraId="19B7839C" w14:textId="77777777" w:rsidR="00DB5E85" w:rsidRDefault="00DB5E85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</w:p>
    <w:p w14:paraId="19899A61" w14:textId="00517F83" w:rsidR="00DB5E85" w:rsidRDefault="00DB5E85" w:rsidP="003151FF">
      <w:pPr>
        <w:spacing w:after="0" w:line="240" w:lineRule="auto"/>
        <w:jc w:val="thaiDistribute"/>
        <w:rPr>
          <w:rFonts w:asciiTheme="majorBidi" w:hAnsiTheme="majorBidi" w:cs="Angsana New"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จากตาราง </w:t>
      </w:r>
      <w:r w:rsidR="003151FF">
        <w:rPr>
          <w:rFonts w:asciiTheme="majorBidi" w:hAnsiTheme="majorBidi" w:cstheme="majorBidi"/>
          <w:sz w:val="32"/>
          <w:szCs w:val="32"/>
        </w:rPr>
        <w:t>1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พบว่า </w:t>
      </w:r>
      <w:r w:rsidRPr="008E2014">
        <w:rPr>
          <w:rFonts w:asciiTheme="majorBidi" w:hAnsiTheme="majorBidi" w:cs="Angsana New"/>
          <w:sz w:val="32"/>
          <w:szCs w:val="32"/>
          <w:cs/>
        </w:rPr>
        <w:t>ระดับการดำเนินงานตามหลักธรรมา</w:t>
      </w:r>
      <w:proofErr w:type="spellStart"/>
      <w:r w:rsidRPr="008E2014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8E2014">
        <w:rPr>
          <w:rFonts w:asciiTheme="majorBidi" w:hAnsiTheme="majorBidi" w:cs="Angsana New"/>
          <w:sz w:val="32"/>
          <w:szCs w:val="32"/>
          <w:cs/>
        </w:rPr>
        <w:t>บาลของเทศบาลนครหาดใหญ่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มีประสิทธิภาพอยู่ในระดับ </w:t>
      </w:r>
      <w:r w:rsidRPr="000F344B">
        <w:rPr>
          <w:rFonts w:asciiTheme="majorBidi" w:hAnsiTheme="majorBidi" w:cs="Angsana New"/>
          <w:b/>
          <w:bCs/>
          <w:sz w:val="32"/>
          <w:szCs w:val="32"/>
        </w:rPr>
        <w:t>“</w:t>
      </w:r>
      <w:r w:rsidRPr="000F344B">
        <w:rPr>
          <w:rFonts w:asciiTheme="majorBidi" w:hAnsiTheme="majorBidi" w:cs="Angsana New" w:hint="cs"/>
          <w:b/>
          <w:bCs/>
          <w:sz w:val="32"/>
          <w:szCs w:val="32"/>
          <w:cs/>
        </w:rPr>
        <w:t>ปานกลาง</w:t>
      </w:r>
      <w:r w:rsidRPr="000F344B">
        <w:rPr>
          <w:rFonts w:asciiTheme="majorBidi" w:hAnsiTheme="majorBidi" w:cs="Angsana New"/>
          <w:b/>
          <w:bCs/>
          <w:sz w:val="32"/>
          <w:szCs w:val="32"/>
        </w:rPr>
        <w:t>”</w:t>
      </w:r>
      <w:r>
        <w:rPr>
          <w:rFonts w:asciiTheme="majorBidi" w:hAnsiTheme="majorBidi" w:cs="Angsana New"/>
          <w:sz w:val="32"/>
          <w:szCs w:val="32"/>
        </w:rPr>
        <w:t xml:space="preserve"> 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3.32)</w:t>
      </w:r>
      <w:r>
        <w:rPr>
          <w:rFonts w:asciiTheme="majorBidi" w:hAnsiTheme="majorBidi" w:cs="Angsana New"/>
          <w:sz w:val="32"/>
          <w:szCs w:val="32"/>
        </w:rPr>
        <w:t xml:space="preserve"> </w:t>
      </w:r>
      <w:r>
        <w:rPr>
          <w:rFonts w:asciiTheme="majorBidi" w:hAnsiTheme="majorBidi" w:cs="Angsana New" w:hint="cs"/>
          <w:sz w:val="32"/>
          <w:szCs w:val="32"/>
          <w:cs/>
        </w:rPr>
        <w:t>เมื่อ</w:t>
      </w:r>
      <w:proofErr w:type="spellStart"/>
      <w:r>
        <w:rPr>
          <w:rFonts w:asciiTheme="majorBidi" w:hAnsiTheme="majorBidi" w:cs="Angsana New" w:hint="cs"/>
          <w:sz w:val="32"/>
          <w:szCs w:val="32"/>
          <w:cs/>
        </w:rPr>
        <w:t>พิ</w:t>
      </w:r>
      <w:proofErr w:type="spellEnd"/>
      <w:r>
        <w:rPr>
          <w:rFonts w:asciiTheme="majorBidi" w:hAnsiTheme="majorBidi" w:cs="Angsana New" w:hint="cs"/>
          <w:sz w:val="32"/>
          <w:szCs w:val="32"/>
          <w:cs/>
        </w:rPr>
        <w:t>จาราณาเป็นรายเรื่อง พบว่า</w:t>
      </w:r>
      <w:bookmarkStart w:id="4" w:name="_Hlk46841969"/>
      <w:r>
        <w:rPr>
          <w:rFonts w:asciiTheme="majorBidi" w:hAnsiTheme="majorBidi" w:cs="Angsana New" w:hint="cs"/>
          <w:sz w:val="32"/>
          <w:szCs w:val="32"/>
          <w:cs/>
        </w:rPr>
        <w:t>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นิติธรรม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bookmarkEnd w:id="4"/>
      <w:r>
        <w:rPr>
          <w:rFonts w:asciiTheme="majorBidi" w:hAnsiTheme="majorBidi" w:cs="Angsana New" w:hint="cs"/>
          <w:sz w:val="32"/>
          <w:szCs w:val="32"/>
          <w:cs/>
        </w:rPr>
        <w:t xml:space="preserve">มีค่าเฉลี่ยสูงที่สุด 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3.44) รองลงมา ได้แก่ 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คุณธรรม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3.33) 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ความคุ้มค่า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3.31)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="Angsana New" w:hint="cs"/>
          <w:sz w:val="32"/>
          <w:szCs w:val="32"/>
          <w:cs/>
        </w:rPr>
        <w:t>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ความรับผิดชอบ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3.30)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="Angsana New" w:hint="cs"/>
          <w:sz w:val="32"/>
          <w:szCs w:val="32"/>
          <w:cs/>
        </w:rPr>
        <w:t>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ความโปร่งใส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3.27)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และ</w:t>
      </w:r>
      <w:r>
        <w:rPr>
          <w:rFonts w:asciiTheme="majorBidi" w:hAnsiTheme="majorBidi" w:cs="Angsana New" w:hint="cs"/>
          <w:sz w:val="32"/>
          <w:szCs w:val="32"/>
          <w:cs/>
        </w:rPr>
        <w:t>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การมีส่วนร่วม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(ค่าเฉลี่ย </w:t>
      </w:r>
      <w:r>
        <w:rPr>
          <w:rFonts w:asciiTheme="majorBidi" w:hAnsiTheme="majorBidi" w:cs="Angsana New"/>
          <w:sz w:val="32"/>
          <w:szCs w:val="32"/>
        </w:rPr>
        <w:t xml:space="preserve">= </w:t>
      </w:r>
      <w:r>
        <w:rPr>
          <w:rFonts w:asciiTheme="majorBidi" w:hAnsiTheme="majorBidi" w:cs="Angsana New" w:hint="cs"/>
          <w:sz w:val="32"/>
          <w:szCs w:val="32"/>
          <w:cs/>
        </w:rPr>
        <w:t>3.26) ตามลำดับ</w:t>
      </w:r>
    </w:p>
    <w:p w14:paraId="51956EA0" w14:textId="77777777" w:rsidR="00D2496E" w:rsidRPr="004657EA" w:rsidRDefault="00D2496E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</w:p>
    <w:p w14:paraId="2C62B6C0" w14:textId="6CC1C624" w:rsidR="00DB5E85" w:rsidRPr="00D2496E" w:rsidRDefault="00DB5E85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color w:val="000000" w:themeColor="text1"/>
          <w:sz w:val="32"/>
          <w:szCs w:val="32"/>
        </w:rPr>
      </w:pPr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lastRenderedPageBreak/>
        <w:t>3</w:t>
      </w:r>
      <w:r w:rsidRPr="00DB5E85">
        <w:rPr>
          <w:rFonts w:asciiTheme="majorBidi" w:hAnsiTheme="majorBidi" w:cs="Angsana New" w:hint="cs"/>
          <w:b/>
          <w:bCs/>
          <w:color w:val="000000" w:themeColor="text1"/>
          <w:sz w:val="32"/>
          <w:szCs w:val="32"/>
          <w:cs/>
        </w:rPr>
        <w:t>.</w:t>
      </w:r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 xml:space="preserve"> การวิเคราะห์ความแตกต่างระหว่างปัจจัยส่วนบุคคลกับระดับการดำเนินงานตามหลักธรรมา</w:t>
      </w:r>
      <w:proofErr w:type="spellStart"/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ภิ</w:t>
      </w:r>
      <w:proofErr w:type="spellEnd"/>
      <w:r w:rsidRPr="00DB5E85">
        <w:rPr>
          <w:rFonts w:asciiTheme="majorBidi" w:hAnsiTheme="majorBidi" w:cs="Angsana New"/>
          <w:b/>
          <w:bCs/>
          <w:color w:val="000000" w:themeColor="text1"/>
          <w:sz w:val="32"/>
          <w:szCs w:val="32"/>
          <w:cs/>
        </w:rPr>
        <w:t>บาล</w:t>
      </w:r>
    </w:p>
    <w:p w14:paraId="4F7752CF" w14:textId="4786E0B7" w:rsidR="004657EA" w:rsidRDefault="004657EA" w:rsidP="003151FF">
      <w:pPr>
        <w:spacing w:after="0" w:line="240" w:lineRule="auto"/>
        <w:jc w:val="thaiDistribute"/>
        <w:rPr>
          <w:rFonts w:asciiTheme="majorBidi" w:hAnsiTheme="majorBidi" w:cs="Angsana New"/>
          <w:color w:val="000000" w:themeColor="text1"/>
          <w:sz w:val="32"/>
          <w:szCs w:val="32"/>
        </w:rPr>
      </w:pPr>
      <w:bookmarkStart w:id="5" w:name="_Hlk46842310"/>
      <w:r>
        <w:rPr>
          <w:rFonts w:asciiTheme="majorBidi" w:hAnsiTheme="majorBidi" w:cstheme="majorBidi"/>
          <w:sz w:val="32"/>
          <w:szCs w:val="32"/>
          <w:cs/>
        </w:rPr>
        <w:tab/>
      </w:r>
      <w:r w:rsidRPr="00B77457">
        <w:rPr>
          <w:rFonts w:asciiTheme="majorBidi" w:hAnsiTheme="majorBidi" w:cstheme="majorBidi"/>
          <w:sz w:val="32"/>
          <w:szCs w:val="32"/>
          <w:cs/>
        </w:rPr>
        <w:t>ความ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แตกต่าง</w:t>
      </w:r>
      <w:r w:rsidRPr="00B77457">
        <w:rPr>
          <w:rFonts w:asciiTheme="majorBidi" w:hAnsiTheme="majorBidi" w:cstheme="majorBidi"/>
          <w:sz w:val="32"/>
          <w:szCs w:val="32"/>
          <w:cs/>
        </w:rPr>
        <w:t>ระหว่างปัจจัยส่วนบุคคลกับระดับการดำเนินงานตามหลักธรรมา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บาลของเทศบาลนครหาดใหญ่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ประกอบด้วยตัวแปร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เพศ อายุ ระดับการศึกษา ศาสนา อาชีพ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รายได้ต่อเดือน</w:t>
      </w:r>
      <w:r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ี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ทะเบียนบ้านอยู่ในเขตเทศบาลนครหาดใหญ่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และ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การเป็นสมาชิกกลุ่มหรือชมรมที่เทศบาลจัดตั้ง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bookmarkEnd w:id="5"/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จาก</w:t>
      </w:r>
      <w:r>
        <w:rPr>
          <w:rFonts w:asciiTheme="majorBidi" w:hAnsiTheme="majorBidi" w:cstheme="majorBidi" w:hint="cs"/>
          <w:sz w:val="32"/>
          <w:szCs w:val="32"/>
          <w:cs/>
        </w:rPr>
        <w:t>ผลการวิเคราะห์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พบว่า 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เพศกับระดับการดำเนินงาน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หลักคุณธรรม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หลักความโปร่งใส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และ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การมีส่วนร่วม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อายุกับ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แตกต่าง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หลักคุณธรรม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ความโปร่งใส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หลักการมีส่วน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ร่วม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ความรับผิดชอบ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และ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ความคุ้มค่า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อายุกับ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</w:t>
      </w:r>
      <w:r>
        <w:rPr>
          <w:rFonts w:asciiTheme="majorBidi" w:hAnsiTheme="majorBidi" w:cs="Angsana New"/>
          <w:color w:val="000000" w:themeColor="text1"/>
          <w:sz w:val="32"/>
          <w:szCs w:val="32"/>
        </w:rPr>
        <w:t>01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หลักนิติธรรม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ศาสนากับ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62601C">
        <w:rPr>
          <w:rFonts w:asciiTheme="majorBidi" w:hAnsiTheme="majorBidi" w:cs="Angsana New"/>
          <w:color w:val="000000" w:themeColor="text1"/>
          <w:sz w:val="32"/>
          <w:szCs w:val="32"/>
          <w:cs/>
        </w:rPr>
        <w:t>แตกต่างกันอย่าง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ไม่</w:t>
      </w:r>
      <w:r w:rsidRPr="0062601C">
        <w:rPr>
          <w:rFonts w:asciiTheme="majorBidi" w:hAnsiTheme="majorBidi" w:cs="Angsana New"/>
          <w:color w:val="000000" w:themeColor="text1"/>
          <w:sz w:val="32"/>
          <w:szCs w:val="32"/>
          <w:cs/>
        </w:rPr>
        <w:t xml:space="preserve">มีนัยสำคัญทางสถิติระดับ </w:t>
      </w:r>
      <w:r w:rsidRPr="0062601C">
        <w:rPr>
          <w:rFonts w:asciiTheme="majorBidi" w:hAnsiTheme="majorBidi" w:cs="Angsana New"/>
          <w:color w:val="000000" w:themeColor="text1"/>
          <w:sz w:val="32"/>
          <w:szCs w:val="32"/>
        </w:rPr>
        <w:t>0.05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กับ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ทั้ง 6 ด้าน </w:t>
      </w:r>
      <w:r w:rsidRPr="00792F99">
        <w:rPr>
          <w:rFonts w:asciiTheme="majorBidi" w:hAnsiTheme="majorBidi" w:cs="Angsana New"/>
          <w:color w:val="000000" w:themeColor="text1"/>
          <w:sz w:val="32"/>
          <w:szCs w:val="32"/>
          <w:cs/>
        </w:rPr>
        <w:t>ระดับการศึกษา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</w:t>
      </w:r>
      <w:r>
        <w:rPr>
          <w:rFonts w:asciiTheme="majorBidi" w:hAnsiTheme="majorBidi" w:cs="Angsana New"/>
          <w:color w:val="000000" w:themeColor="text1"/>
          <w:sz w:val="32"/>
          <w:szCs w:val="32"/>
        </w:rPr>
        <w:t>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หลักคุณธรรม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และ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หลักการมีส่วนร่วม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792F99">
        <w:rPr>
          <w:rFonts w:asciiTheme="majorBidi" w:hAnsiTheme="majorBidi" w:cs="Angsana New"/>
          <w:color w:val="000000" w:themeColor="text1"/>
          <w:sz w:val="32"/>
          <w:szCs w:val="32"/>
          <w:cs/>
        </w:rPr>
        <w:t>ระดับการศึกษา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</w:t>
      </w:r>
      <w:r>
        <w:rPr>
          <w:rFonts w:asciiTheme="majorBidi" w:hAnsiTheme="majorBidi" w:cs="Angsana New"/>
          <w:color w:val="000000" w:themeColor="text1"/>
          <w:sz w:val="32"/>
          <w:szCs w:val="32"/>
        </w:rPr>
        <w:t>01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หลักนิติธรรม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อาชีพกับ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หลักคุณธรร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ม อาชีพกับ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01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 xml:space="preserve"> 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ได้แก่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หลักนิติธรรม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ความโปร่งใ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ส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หลักการมีส่วนร่วม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ความรับผิดชอ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บ </w:t>
      </w:r>
      <w:r w:rsidRPr="00B54BE1">
        <w:rPr>
          <w:rFonts w:asciiTheme="majorBidi" w:hAnsiTheme="majorBidi" w:cs="Angsana New"/>
          <w:color w:val="000000" w:themeColor="text1"/>
          <w:sz w:val="32"/>
          <w:szCs w:val="32"/>
          <w:cs/>
        </w:rPr>
        <w:t>รายได้ต่อเดือน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B54BE1">
        <w:rPr>
          <w:rFonts w:asciiTheme="majorBidi" w:hAnsiTheme="majorBidi" w:cs="Angsana New"/>
          <w:color w:val="000000" w:themeColor="text1"/>
          <w:sz w:val="32"/>
          <w:szCs w:val="32"/>
          <w:cs/>
        </w:rPr>
        <w:t>แตกต่างกันอย่าง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ไม่</w:t>
      </w:r>
      <w:r w:rsidRPr="00B54BE1">
        <w:rPr>
          <w:rFonts w:asciiTheme="majorBidi" w:hAnsiTheme="majorBidi" w:cs="Angsana New"/>
          <w:color w:val="000000" w:themeColor="text1"/>
          <w:sz w:val="32"/>
          <w:szCs w:val="32"/>
          <w:cs/>
        </w:rPr>
        <w:t xml:space="preserve">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กับ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ทั้ง 6 ด้าน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การ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มีทะเบียนบ้านอยู่ในเขตเทศบาลนครหาดใหญ่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กับระดับการดำเนินงาน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แตกต่างกันอย่าง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ไม่</w:t>
      </w:r>
      <w:r w:rsidRPr="003159EA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0.05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กับ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ทั้ง 6 ด้าน และ</w:t>
      </w:r>
      <w:r w:rsidRPr="00276C53">
        <w:rPr>
          <w:rFonts w:asciiTheme="majorBidi" w:hAnsiTheme="majorBidi" w:cs="Angsana New"/>
          <w:color w:val="000000" w:themeColor="text1"/>
          <w:sz w:val="32"/>
          <w:szCs w:val="32"/>
          <w:cs/>
        </w:rPr>
        <w:t>การเป็นสมาชิกกลุ่มหรือชมรมที่เทศบาลจัดตั้ง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กับ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 w:rsidRPr="00B54BE1">
        <w:rPr>
          <w:rFonts w:asciiTheme="majorBidi" w:hAnsiTheme="majorBidi" w:cs="Angsana New"/>
          <w:color w:val="000000" w:themeColor="text1"/>
          <w:sz w:val="32"/>
          <w:szCs w:val="32"/>
          <w:cs/>
        </w:rPr>
        <w:t xml:space="preserve">แตกต่างกันอย่างมีนัยสำคัญทางสถิติระดับ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>0.0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01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</w:rPr>
        <w:t xml:space="preserve"> 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กับ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ทั้ง 6 ด้าน</w:t>
      </w:r>
    </w:p>
    <w:p w14:paraId="35932BBE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อภิปรายผลการวิจัย</w:t>
      </w:r>
    </w:p>
    <w:p w14:paraId="6A01F741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ab/>
      </w:r>
      <w:r w:rsidRPr="00933C48"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การศึกษาเรื่อง</w:t>
      </w:r>
      <w:r w:rsidRPr="00933C48">
        <w:rPr>
          <w:rFonts w:asciiTheme="majorBidi" w:hAnsiTheme="majorBidi" w:cstheme="majorBidi"/>
          <w:sz w:val="32"/>
          <w:szCs w:val="32"/>
          <w:cs/>
        </w:rPr>
        <w:t>การประเมินการดำเนินงานตามหลักธรรมา</w:t>
      </w:r>
      <w:proofErr w:type="spellStart"/>
      <w:r w:rsidRPr="00933C48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933C48">
        <w:rPr>
          <w:rFonts w:asciiTheme="majorBidi" w:hAnsiTheme="majorBidi" w:cstheme="majorBidi"/>
          <w:sz w:val="32"/>
          <w:szCs w:val="32"/>
          <w:cs/>
        </w:rPr>
        <w:t>บาล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กรณีศึกษาเทศบาลนครหาดใหญ่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อำเภอหาดใหญ่ จังหวัดสงขลา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สามารถอภิปรายผลได้ดังต่อไปนี้</w:t>
      </w:r>
    </w:p>
    <w:p w14:paraId="687773A5" w14:textId="38A37FE6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จากการศึกษา พบว่า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การดำเนินงานตาม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บาล</w:t>
      </w:r>
      <w:r w:rsidRPr="00FC2210">
        <w:rPr>
          <w:rFonts w:asciiTheme="majorBidi" w:hAnsiTheme="majorBidi" w:cstheme="majorBidi"/>
          <w:sz w:val="32"/>
          <w:szCs w:val="32"/>
          <w:cs/>
        </w:rPr>
        <w:t>ของเทศบาลนครหาดใหญ่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="00023D56">
        <w:rPr>
          <w:rFonts w:asciiTheme="majorBidi" w:hAnsiTheme="majorBidi" w:cstheme="majorBidi"/>
          <w:sz w:val="32"/>
          <w:szCs w:val="32"/>
        </w:rPr>
        <w:t xml:space="preserve">          </w:t>
      </w:r>
      <w:r>
        <w:rPr>
          <w:rFonts w:asciiTheme="majorBidi" w:hAnsiTheme="majorBidi" w:cstheme="majorBidi" w:hint="cs"/>
          <w:sz w:val="32"/>
          <w:szCs w:val="32"/>
          <w:cs/>
        </w:rPr>
        <w:t>มีประสิทธิภาพโดยรวม</w:t>
      </w:r>
      <w:r w:rsidRPr="00FC2210">
        <w:rPr>
          <w:rFonts w:asciiTheme="majorBidi" w:hAnsiTheme="majorBidi" w:cstheme="majorBidi"/>
          <w:sz w:val="32"/>
          <w:szCs w:val="32"/>
          <w:cs/>
        </w:rPr>
        <w:t>อยู่ในระดับ</w:t>
      </w:r>
      <w:r>
        <w:rPr>
          <w:rFonts w:asciiTheme="majorBidi" w:hAnsiTheme="majorBidi" w:cstheme="majorBidi" w:hint="cs"/>
          <w:sz w:val="32"/>
          <w:szCs w:val="32"/>
          <w:cs/>
        </w:rPr>
        <w:t>ปานกลาง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เมื่อพิจารณาเป็นรายเรื่อง พบว่า มี</w:t>
      </w:r>
      <w:r w:rsidRPr="00B77457">
        <w:rPr>
          <w:rFonts w:asciiTheme="majorBidi" w:hAnsiTheme="majorBidi" w:cstheme="majorBidi"/>
          <w:sz w:val="32"/>
          <w:szCs w:val="32"/>
          <w:cs/>
        </w:rPr>
        <w:t>ระดับการดำเนินงานตามหลักนิติธรรมอยู่ในระดับ</w:t>
      </w:r>
      <w:r w:rsidRPr="00773F18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มาก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ซึ่งสอดคล้องกับหลักนิติธรรมของสำนักงาน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lastRenderedPageBreak/>
        <w:t xml:space="preserve">คณะกรรมการข้าราชการพลเรือน (2543) ที่กำหนดไว้ว่า </w:t>
      </w:r>
      <w:r w:rsidRPr="00FC2210">
        <w:rPr>
          <w:rFonts w:asciiTheme="majorBidi" w:hAnsiTheme="majorBidi" w:cstheme="majorBidi"/>
          <w:sz w:val="32"/>
          <w:szCs w:val="32"/>
          <w:cs/>
        </w:rPr>
        <w:t>หลักนิติธรรม ประกอบด้วย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กฎหมายและกฎเกณฑ์ต่าง ๆ มีความเป็นธรรม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มีการปฏิรูปกฎหมายอย่างสม่ำเสมอให้เหมาะกับสภาพการณ์ที่เปลี่ยนไป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การดำเนินงานของกระบวนการยุติธรรมเป็นไปอย่างรวดเร็ว โปร่งใส และตรวจสอบได้ ตลอดจนได้รับการยอมรับจากประชาชน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นอกจากนี้ยังสอดคล้องกับ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การดำเนินการตามหลักนิติธรรม</w:t>
      </w:r>
      <w:r>
        <w:rPr>
          <w:rFonts w:asciiTheme="majorBidi" w:hAnsiTheme="majorBidi" w:cstheme="majorBidi" w:hint="cs"/>
          <w:sz w:val="32"/>
          <w:szCs w:val="32"/>
          <w:cs/>
        </w:rPr>
        <w:t>ของ</w:t>
      </w:r>
      <w:r w:rsidRPr="00FC2210">
        <w:rPr>
          <w:rFonts w:asciiTheme="majorBidi" w:hAnsiTheme="majorBidi" w:cstheme="majorBidi"/>
          <w:sz w:val="32"/>
          <w:szCs w:val="32"/>
          <w:cs/>
        </w:rPr>
        <w:t>กระทรวงมหาดไทย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(สุดจิต นิมิตกุล</w:t>
      </w:r>
      <w:r w:rsidRPr="00FC2210">
        <w:rPr>
          <w:rFonts w:asciiTheme="majorBidi" w:hAnsiTheme="majorBidi" w:cstheme="majorBidi"/>
          <w:sz w:val="32"/>
          <w:szCs w:val="32"/>
        </w:rPr>
        <w:t>,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2543)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ที่กำหนดไว้ว่า 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การดำเนินการตามหลักนิติธรรม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sz w:val="32"/>
          <w:szCs w:val="32"/>
        </w:rPr>
        <w:t>Operating by Rule of Law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) </w:t>
      </w:r>
      <w:r>
        <w:rPr>
          <w:rFonts w:asciiTheme="majorBidi" w:hAnsiTheme="majorBidi" w:cstheme="majorBidi" w:hint="cs"/>
          <w:sz w:val="32"/>
          <w:szCs w:val="32"/>
          <w:cs/>
        </w:rPr>
        <w:t>เป็น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การพัฒนา ปรับปรุง แก้ไข และเพิ่มเติม กฎหมายให้มีความทันสมัย และเป็นธรรม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อีกทั้งยังสอดคล้องกับ</w:t>
      </w:r>
      <w:r w:rsidRPr="00FC2210">
        <w:rPr>
          <w:rFonts w:asciiTheme="majorBidi" w:hAnsiTheme="majorBidi" w:cstheme="majorBidi"/>
          <w:sz w:val="32"/>
          <w:szCs w:val="32"/>
          <w:cs/>
        </w:rPr>
        <w:t>หลักนิติธรรม</w:t>
      </w:r>
      <w:r>
        <w:rPr>
          <w:rFonts w:asciiTheme="majorBidi" w:hAnsiTheme="majorBidi" w:cstheme="majorBidi" w:hint="cs"/>
          <w:sz w:val="32"/>
          <w:szCs w:val="32"/>
          <w:cs/>
        </w:rPr>
        <w:t>ของ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สำนักงานคณะกรรมการพัฒนาระบบราชการ (ก.พ.ร) </w:t>
      </w:r>
      <w:r w:rsidRPr="00BC4FAB">
        <w:rPr>
          <w:rFonts w:asciiTheme="majorBidi" w:hAnsiTheme="majorBidi" w:cs="Angsana New"/>
          <w:sz w:val="32"/>
          <w:szCs w:val="32"/>
          <w:cs/>
        </w:rPr>
        <w:t>(สำนักงาน ก.พ.ร</w:t>
      </w:r>
      <w:r w:rsidRPr="00BC4FAB">
        <w:rPr>
          <w:rFonts w:asciiTheme="majorBidi" w:hAnsiTheme="majorBidi" w:cstheme="majorBidi"/>
          <w:sz w:val="32"/>
          <w:szCs w:val="32"/>
        </w:rPr>
        <w:t xml:space="preserve">, </w:t>
      </w:r>
      <w:r w:rsidRPr="00BC4FAB">
        <w:rPr>
          <w:rFonts w:asciiTheme="majorBidi" w:hAnsiTheme="majorBidi" w:cs="Angsana New"/>
          <w:sz w:val="32"/>
          <w:szCs w:val="32"/>
          <w:cs/>
        </w:rPr>
        <w:t>2551 อ้างถึงใน จุฑามณี ตระกูลมุทุตา</w:t>
      </w:r>
      <w:r w:rsidRPr="00BC4FAB">
        <w:rPr>
          <w:rFonts w:asciiTheme="majorBidi" w:hAnsiTheme="majorBidi" w:cstheme="majorBidi"/>
          <w:sz w:val="32"/>
          <w:szCs w:val="32"/>
        </w:rPr>
        <w:t xml:space="preserve">, </w:t>
      </w:r>
      <w:r w:rsidRPr="00BC4FAB">
        <w:rPr>
          <w:rFonts w:asciiTheme="majorBidi" w:hAnsiTheme="majorBidi" w:cs="Angsana New"/>
          <w:sz w:val="32"/>
          <w:szCs w:val="32"/>
          <w:cs/>
        </w:rPr>
        <w:t xml:space="preserve">2556) </w:t>
      </w:r>
      <w:r>
        <w:rPr>
          <w:rFonts w:asciiTheme="majorBidi" w:hAnsiTheme="majorBidi" w:cs="Angsana New" w:hint="cs"/>
          <w:sz w:val="32"/>
          <w:szCs w:val="32"/>
          <w:cs/>
        </w:rPr>
        <w:t>ที่กำหนดไว้ว่า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หลักนิติธรรม (</w:t>
      </w:r>
      <w:r w:rsidRPr="00FC2210">
        <w:rPr>
          <w:rFonts w:asciiTheme="majorBidi" w:hAnsiTheme="majorBidi" w:cstheme="majorBidi"/>
          <w:sz w:val="32"/>
          <w:szCs w:val="32"/>
        </w:rPr>
        <w:t xml:space="preserve">Rule of law) </w:t>
      </w:r>
      <w:r>
        <w:rPr>
          <w:rFonts w:asciiTheme="majorBidi" w:hAnsiTheme="majorBidi" w:cstheme="majorBidi" w:hint="cs"/>
          <w:sz w:val="32"/>
          <w:szCs w:val="32"/>
          <w:cs/>
        </w:rPr>
        <w:t>เป็น</w:t>
      </w:r>
      <w:r w:rsidRPr="00FC2210">
        <w:rPr>
          <w:rFonts w:asciiTheme="majorBidi" w:hAnsiTheme="majorBidi" w:cstheme="majorBidi"/>
          <w:sz w:val="32"/>
          <w:szCs w:val="32"/>
          <w:cs/>
        </w:rPr>
        <w:t>การใช้อำนาจของกฎหมาย กฎระเบียบ ข้อบังคับในการบริหารราชการด้วยความเป็นธรรม ไม่เลือกปฏิบัติ และคำนึงถึงสิทธิเสรีภาพของผู้มีส่วนได้ส่วนเสีย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รวมถึงสอดคล้องกับ</w:t>
      </w:r>
      <w:r w:rsidRPr="00FC2210">
        <w:rPr>
          <w:rFonts w:asciiTheme="majorBidi" w:hAnsiTheme="majorBidi" w:cstheme="majorBidi"/>
          <w:sz w:val="32"/>
          <w:szCs w:val="32"/>
          <w:cs/>
        </w:rPr>
        <w:t>หลักนิติธรรม</w:t>
      </w:r>
      <w:r>
        <w:rPr>
          <w:rFonts w:asciiTheme="majorBidi" w:hAnsiTheme="majorBidi" w:cstheme="majorBidi" w:hint="cs"/>
          <w:sz w:val="32"/>
          <w:szCs w:val="32"/>
          <w:cs/>
        </w:rPr>
        <w:t>ของ</w:t>
      </w:r>
      <w:r w:rsidRPr="00BC4FAB">
        <w:rPr>
          <w:rFonts w:asciiTheme="majorBidi" w:hAnsiTheme="majorBidi" w:cs="Angsana New"/>
          <w:sz w:val="32"/>
          <w:szCs w:val="32"/>
          <w:cs/>
        </w:rPr>
        <w:t>ตัวชี้วัดธรรมา</w:t>
      </w:r>
      <w:proofErr w:type="spellStart"/>
      <w:r w:rsidRPr="00BC4FAB">
        <w:rPr>
          <w:rFonts w:asciiTheme="majorBidi" w:hAnsiTheme="majorBidi" w:cs="Angsana New"/>
          <w:sz w:val="32"/>
          <w:szCs w:val="32"/>
          <w:cs/>
        </w:rPr>
        <w:t>ภิ</w:t>
      </w:r>
      <w:proofErr w:type="spellEnd"/>
      <w:r w:rsidRPr="00BC4FAB">
        <w:rPr>
          <w:rFonts w:asciiTheme="majorBidi" w:hAnsiTheme="majorBidi" w:cs="Angsana New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(สถาบันพระปกเกล้า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2545 อ้างถึงใน จุฑามณี ตระกูลมุทุตา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2556)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โดยกล่าวว่า </w:t>
      </w:r>
      <w:r w:rsidRPr="00FC2210">
        <w:rPr>
          <w:rFonts w:asciiTheme="majorBidi" w:hAnsiTheme="majorBidi" w:cstheme="majorBidi"/>
          <w:sz w:val="32"/>
          <w:szCs w:val="32"/>
          <w:cs/>
        </w:rPr>
        <w:t>หลักนิติธรรม มีตัวชี้วัด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คือ หลักการคุ้มครองสิทธิและเสรีภาพ หลักการแบ่งแยกอำนาจ หลักความผูกพันต่อกฎหมายของเจ้าหน้าที่ในหน่วยงาน การปฏิบัติหน้าที่ตามหลักความชอบธรรมด้วยกฎหมายในทางเนื้อหาของหน่วยงาน ผู้มีอำนาจในการตัดสินใจในหน่วยงานมีความอิสระในการปฏิบัติหน้าที่ หน่วยงานยึดหลัก ไม่มีผิดและไม่มีโทษ โดยไม่มีกฎหมาย หน่วยงานยึดหลักการทำงานภายใต้กฎ ระเบียบสูงสุด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ส่วนประเด็นอื่น ๆ ได้แก่ หลักคุณธรรม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ความโปร่งใ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ส 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หลักการมีส่วนร่วม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 w:rsidRPr="003159EA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หลัก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ความรับผิดชอ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บ และหลักความคุ้มค่า</w:t>
      </w:r>
      <w:r>
        <w:rPr>
          <w:rFonts w:asciiTheme="majorBidi" w:hAnsiTheme="majorBidi" w:cs="Angsana New"/>
          <w:color w:val="000000" w:themeColor="text1"/>
          <w:sz w:val="32"/>
          <w:szCs w:val="32"/>
        </w:rPr>
        <w:t xml:space="preserve">   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มี</w:t>
      </w:r>
      <w:r w:rsidRPr="00B77457">
        <w:rPr>
          <w:rFonts w:asciiTheme="majorBidi" w:hAnsiTheme="majorBidi" w:cstheme="majorBidi"/>
          <w:sz w:val="32"/>
          <w:szCs w:val="32"/>
          <w:cs/>
        </w:rPr>
        <w:t>ระดับการดำเนินงาน</w:t>
      </w:r>
      <w:r w:rsidRPr="00FC2210">
        <w:rPr>
          <w:rFonts w:asciiTheme="majorBidi" w:hAnsiTheme="majorBidi" w:cstheme="majorBidi"/>
          <w:sz w:val="32"/>
          <w:szCs w:val="32"/>
          <w:cs/>
        </w:rPr>
        <w:t>อยู่ในระดับ</w:t>
      </w:r>
      <w:r>
        <w:rPr>
          <w:rFonts w:asciiTheme="majorBidi" w:hAnsiTheme="majorBidi" w:cstheme="majorBidi" w:hint="cs"/>
          <w:sz w:val="32"/>
          <w:szCs w:val="32"/>
          <w:cs/>
        </w:rPr>
        <w:t>ปานกลางซึ่งควรได้รับการปรับปรุง และพัฒนาให้อยู่ในระดับที่สูงขึ้น</w:t>
      </w:r>
    </w:p>
    <w:p w14:paraId="499C6485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>แม้ว่า</w:t>
      </w:r>
      <w:r w:rsidRPr="00FC2210">
        <w:rPr>
          <w:rFonts w:asciiTheme="majorBidi" w:hAnsiTheme="majorBidi" w:cstheme="majorBidi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>จะ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ได้รับรางวัลด้านการบริหารจัดการที่ดีในหลายปีงบประมาณ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แต่เมื่อทำการประเมิน</w:t>
      </w:r>
      <w:r w:rsidRPr="00933C48">
        <w:rPr>
          <w:rFonts w:asciiTheme="majorBidi" w:hAnsiTheme="majorBidi" w:cstheme="majorBidi"/>
          <w:sz w:val="32"/>
          <w:szCs w:val="32"/>
          <w:cs/>
        </w:rPr>
        <w:t>การดำเนินงานตามหลักธรรมา</w:t>
      </w:r>
      <w:proofErr w:type="spellStart"/>
      <w:r w:rsidRPr="00933C48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933C48">
        <w:rPr>
          <w:rFonts w:asciiTheme="majorBidi" w:hAnsiTheme="majorBidi" w:cstheme="majorBidi"/>
          <w:sz w:val="32"/>
          <w:szCs w:val="32"/>
          <w:cs/>
        </w:rPr>
        <w:t>บาล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โดยผ่านความคิดเห็นของประชาชน </w:t>
      </w:r>
      <w:r w:rsidRPr="00FC2210">
        <w:rPr>
          <w:rFonts w:asciiTheme="majorBidi" w:hAnsiTheme="majorBidi" w:cstheme="majorBidi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>ยังมีระดับ</w:t>
      </w:r>
      <w:r w:rsidRPr="00933C48">
        <w:rPr>
          <w:rFonts w:asciiTheme="majorBidi" w:hAnsiTheme="majorBidi" w:cstheme="majorBidi"/>
          <w:sz w:val="32"/>
          <w:szCs w:val="32"/>
          <w:cs/>
        </w:rPr>
        <w:t>การดำเนินงานตามหลักธรรมา</w:t>
      </w:r>
      <w:proofErr w:type="spellStart"/>
      <w:r w:rsidRPr="00933C48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933C48">
        <w:rPr>
          <w:rFonts w:asciiTheme="majorBidi" w:hAnsiTheme="majorBidi" w:cstheme="majorBidi"/>
          <w:sz w:val="32"/>
          <w:szCs w:val="32"/>
          <w:cs/>
        </w:rPr>
        <w:t>บาล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อยู่ในระดับปานกลางซึ่งสามารถพัฒนาให้มีประสิทธิภาพให้อยู่ในระดับที่สูงขึ้นได้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อีกทั้งควรมุ่งเน้น</w:t>
      </w:r>
      <w:r w:rsidRPr="00747B5F">
        <w:rPr>
          <w:rFonts w:asciiTheme="majorBidi" w:hAnsiTheme="majorBidi" w:cs="Angsana New"/>
          <w:color w:val="000000" w:themeColor="text1"/>
          <w:sz w:val="32"/>
          <w:szCs w:val="32"/>
          <w:cs/>
        </w:rPr>
        <w:t>การส่งเสริมหรือพัฒนาการบริหารจัดการของเทศบาลนครหาดใหญ่โดยยึดหลักธรรมา</w:t>
      </w:r>
      <w:proofErr w:type="spellStart"/>
      <w:r w:rsidRPr="00747B5F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747B5F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บาลมากยิ่งขึ้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น เพื่อตอบ</w:t>
      </w:r>
      <w:r w:rsidRPr="00747B5F">
        <w:rPr>
          <w:rFonts w:asciiTheme="majorBidi" w:hAnsiTheme="majorBidi" w:cs="Angsana New"/>
          <w:color w:val="000000" w:themeColor="text1"/>
          <w:sz w:val="32"/>
          <w:szCs w:val="32"/>
          <w:cs/>
        </w:rPr>
        <w:t>สนองต่อความต้องการของท้องถิ่นและประชาชนอย่างมีประสิทธิภาพต่อไป</w:t>
      </w:r>
    </w:p>
    <w:p w14:paraId="0FC92B85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="Angsana New"/>
          <w:color w:val="000000" w:themeColor="text1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>จากการวิเคราะห์</w:t>
      </w:r>
      <w:r w:rsidRPr="00B77457">
        <w:rPr>
          <w:rFonts w:asciiTheme="majorBidi" w:hAnsiTheme="majorBidi" w:cstheme="majorBidi"/>
          <w:sz w:val="32"/>
          <w:szCs w:val="32"/>
          <w:cs/>
        </w:rPr>
        <w:t>ความ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แตกต่าง</w:t>
      </w:r>
      <w:r w:rsidRPr="00B77457">
        <w:rPr>
          <w:rFonts w:asciiTheme="majorBidi" w:hAnsiTheme="majorBidi" w:cstheme="majorBidi"/>
          <w:sz w:val="32"/>
          <w:szCs w:val="32"/>
          <w:cs/>
        </w:rPr>
        <w:t>ระหว่างปัจจัยส่วนบุคคลกับระดับการดำเนินงานตามหลักธรรมา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บาลของเทศบาลนครหาดใหญ่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พบว่า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เพศ อายุ ระดับการศึกษา อาชีพ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และ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การเป็นสมาชิกกลุ่มหรือชมรมที่เทศบาลจัดตั้ง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มี</w:t>
      </w:r>
      <w:r w:rsidRPr="00B77457">
        <w:rPr>
          <w:rFonts w:asciiTheme="majorBidi" w:hAnsiTheme="majorBidi" w:cstheme="majorBidi"/>
          <w:sz w:val="32"/>
          <w:szCs w:val="32"/>
          <w:cs/>
        </w:rPr>
        <w:t>ความ</w:t>
      </w:r>
      <w:r>
        <w:rPr>
          <w:rFonts w:asciiTheme="majorBidi" w:hAnsiTheme="majorBidi" w:cstheme="majorBidi" w:hint="cs"/>
          <w:sz w:val="32"/>
          <w:szCs w:val="32"/>
          <w:cs/>
        </w:rPr>
        <w:t>แตกต่าง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กับระดับการดำเนินงาน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ของเทศบาลนครหาดใหญ่ ซึ่งเป็นไปตามสมมติฐานการวิจัย ส่วน</w:t>
      </w:r>
      <w:r w:rsidRPr="00B77457">
        <w:rPr>
          <w:rFonts w:asciiTheme="majorBidi" w:hAnsiTheme="majorBidi" w:cstheme="majorBidi"/>
          <w:sz w:val="32"/>
          <w:szCs w:val="32"/>
          <w:cs/>
        </w:rPr>
        <w:t>ปัจจัยส่วนบุคคล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ได้แก่ ศาสนา รายได้ต่อเดือน และการมีทะเบียนบ้านอยู่ในเขตเทศบาลนครหาดใหญ่ ไม่สอดคล้องกับสมมติฐานการ</w:t>
      </w:r>
      <w:r>
        <w:rPr>
          <w:rFonts w:asciiTheme="majorBidi" w:hAnsiTheme="majorBidi" w:cstheme="majorBidi" w:hint="cs"/>
          <w:sz w:val="32"/>
          <w:szCs w:val="32"/>
          <w:cs/>
        </w:rPr>
        <w:lastRenderedPageBreak/>
        <w:t xml:space="preserve">วิจัย 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ดังนั้นเทศบาลนครหาดใหญ่จึงควรให้ความสำคัญต่อความเข้าใจเรื่อง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ของประชาชนแต่ละกลุ่มที่มีความแตกต่างกัน ได้แก่ ความแตกต่างทั้งด้าน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เพศ อายุ ระดับการศึกษา อาชีพ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และ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การเป็นสมาชิกกลุ่มหรือชมรมที่เทศบาลจัดตั้ง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โดยมุ่งเน้นการให้ข้อมูลข่าวสาร ความรู้ ความเข้าใจ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เรื่อง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อย่างทั่วถึง และครอบคลุมมากยิ่งขึ้น</w:t>
      </w:r>
    </w:p>
    <w:p w14:paraId="4CBFFBDE" w14:textId="42BD2279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ข้อเสนอแนะ</w:t>
      </w:r>
    </w:p>
    <w:p w14:paraId="7C2E41F2" w14:textId="5639BF1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Pr="00AD789A">
        <w:rPr>
          <w:rFonts w:asciiTheme="majorBidi" w:hAnsiTheme="majorBidi" w:cstheme="majorBidi" w:hint="cs"/>
          <w:sz w:val="32"/>
          <w:szCs w:val="32"/>
          <w:cs/>
        </w:rPr>
        <w:t>จากการศึกษา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มีข้อเสนอแนะ ดังต่อไปนี้</w:t>
      </w:r>
    </w:p>
    <w:p w14:paraId="15A4DA00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1. </w:t>
      </w:r>
      <w:r w:rsidRPr="00B77457">
        <w:rPr>
          <w:rFonts w:asciiTheme="majorBidi" w:hAnsiTheme="majorBidi" w:cstheme="majorBidi"/>
          <w:sz w:val="32"/>
          <w:szCs w:val="32"/>
          <w:cs/>
        </w:rPr>
        <w:t>ระดับการดำเนินงานตามหลักธรรมา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บาลของเทศบาลนครหาดใหญ่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พบว่าในภาพรวมระดับการดำเนินงานตามหลักธรรมา</w:t>
      </w:r>
      <w:proofErr w:type="spellStart"/>
      <w:r>
        <w:rPr>
          <w:rFonts w:asciiTheme="majorBidi" w:hAnsiTheme="majorBidi" w:cstheme="majorBidi" w:hint="cs"/>
          <w:sz w:val="32"/>
          <w:szCs w:val="32"/>
          <w:cs/>
        </w:rPr>
        <w:t>ภิ</w:t>
      </w:r>
      <w:proofErr w:type="spellEnd"/>
      <w:r>
        <w:rPr>
          <w:rFonts w:asciiTheme="majorBidi" w:hAnsiTheme="majorBidi" w:cstheme="majorBidi" w:hint="cs"/>
          <w:sz w:val="32"/>
          <w:szCs w:val="32"/>
          <w:cs/>
        </w:rPr>
        <w:t>บาล</w:t>
      </w:r>
      <w:r w:rsidRPr="00B77457">
        <w:rPr>
          <w:rFonts w:asciiTheme="majorBidi" w:hAnsiTheme="majorBidi" w:cstheme="majorBidi"/>
          <w:sz w:val="32"/>
          <w:szCs w:val="32"/>
          <w:cs/>
        </w:rPr>
        <w:t>ของเทศบาลนครหาดใหญ่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>มีประสิทธิภาพอยู่ในระดับปานกลาง และเมื่อพิจารณาเป็นรายเรื่อง พบว่า มีเพียง</w:t>
      </w:r>
      <w:r>
        <w:rPr>
          <w:rFonts w:asciiTheme="majorBidi" w:hAnsiTheme="majorBidi" w:cs="Angsana New" w:hint="cs"/>
          <w:sz w:val="32"/>
          <w:szCs w:val="32"/>
          <w:cs/>
        </w:rPr>
        <w:t>หลัก</w:t>
      </w:r>
      <w:r w:rsidRPr="00744DC4">
        <w:rPr>
          <w:rFonts w:ascii="Angsana New" w:eastAsia="Times New Roman" w:hAnsi="Angsana New" w:cs="Angsana New"/>
          <w:color w:val="000000"/>
          <w:sz w:val="32"/>
          <w:szCs w:val="32"/>
          <w:cs/>
        </w:rPr>
        <w:t>นิติธรรม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ที่มีระดับการดำเนินงานตามหลักธรรมา</w:t>
      </w:r>
      <w:proofErr w:type="spellStart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ภิ</w:t>
      </w:r>
      <w:proofErr w:type="spellEnd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บาล</w:t>
      </w:r>
      <w:r w:rsidRPr="00B77457">
        <w:rPr>
          <w:rFonts w:asciiTheme="majorBidi" w:hAnsiTheme="majorBidi" w:cstheme="majorBidi"/>
          <w:sz w:val="32"/>
          <w:szCs w:val="32"/>
          <w:cs/>
        </w:rPr>
        <w:t>อยู่ในระดับ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มาก และมีค่าเฉลี่ยสูงที่สุด ดังนั้น </w:t>
      </w:r>
      <w:r w:rsidRPr="00B77457">
        <w:rPr>
          <w:rFonts w:asciiTheme="majorBidi" w:hAnsiTheme="majorBidi" w:cstheme="majorBidi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>สามารถปรับปรุง</w:t>
      </w:r>
      <w:r w:rsidRPr="00B77457">
        <w:rPr>
          <w:rFonts w:asciiTheme="majorBidi" w:hAnsiTheme="majorBidi" w:cstheme="majorBidi"/>
          <w:sz w:val="32"/>
          <w:szCs w:val="32"/>
          <w:cs/>
        </w:rPr>
        <w:t>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ด้านอื่น ๆ ได้แก่ </w:t>
      </w:r>
      <w:r w:rsidRPr="000E4105">
        <w:rPr>
          <w:rFonts w:asciiTheme="majorBidi" w:hAnsiTheme="majorBidi" w:cs="Angsana New"/>
          <w:sz w:val="32"/>
          <w:szCs w:val="32"/>
          <w:cs/>
        </w:rPr>
        <w:t>หลักการมีส่วนร่วม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0E4105">
        <w:rPr>
          <w:rFonts w:asciiTheme="majorBidi" w:hAnsiTheme="majorBidi" w:cs="Angsana New"/>
          <w:sz w:val="32"/>
          <w:szCs w:val="32"/>
          <w:cs/>
        </w:rPr>
        <w:t>หลักความโปร่งใส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0E4105">
        <w:rPr>
          <w:rFonts w:asciiTheme="majorBidi" w:hAnsiTheme="majorBidi" w:cs="Angsana New"/>
          <w:sz w:val="32"/>
          <w:szCs w:val="32"/>
          <w:cs/>
        </w:rPr>
        <w:t>หลักความรับผิดชอบ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0E4105">
        <w:rPr>
          <w:rFonts w:asciiTheme="majorBidi" w:hAnsiTheme="majorBidi" w:cs="Angsana New"/>
          <w:sz w:val="32"/>
          <w:szCs w:val="32"/>
          <w:cs/>
        </w:rPr>
        <w:t>หลักความคุ้มค่า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และ</w:t>
      </w:r>
      <w:r>
        <w:rPr>
          <w:rFonts w:asciiTheme="majorBidi" w:hAnsiTheme="majorBidi" w:cstheme="majorBidi" w:hint="cs"/>
          <w:sz w:val="32"/>
          <w:szCs w:val="32"/>
          <w:cs/>
        </w:rPr>
        <w:t>หลักคุณธรรม ให้มีระดับ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การดำเนินงานตามหลักธรรมา</w:t>
      </w:r>
      <w:proofErr w:type="spellStart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ภิ</w:t>
      </w:r>
      <w:proofErr w:type="spellEnd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บาล</w:t>
      </w:r>
      <w:r>
        <w:rPr>
          <w:rFonts w:asciiTheme="majorBidi" w:hAnsiTheme="majorBidi" w:cstheme="majorBidi" w:hint="cs"/>
          <w:sz w:val="32"/>
          <w:szCs w:val="32"/>
          <w:cs/>
        </w:rPr>
        <w:t>ที่สูงขึ้นได้ ดังนี้</w:t>
      </w:r>
    </w:p>
    <w:p w14:paraId="704BF9DB" w14:textId="77777777" w:rsidR="004657EA" w:rsidRDefault="004657EA" w:rsidP="003151FF">
      <w:pPr>
        <w:spacing w:after="0" w:line="240" w:lineRule="auto"/>
        <w:jc w:val="thaiDistribute"/>
        <w:rPr>
          <w:rFonts w:ascii="Angsana New" w:eastAsia="Times New Roman" w:hAnsi="Angsana New" w:cs="Angsana New"/>
          <w:color w:val="000000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 w:rsidRPr="000E4105">
        <w:rPr>
          <w:rFonts w:asciiTheme="majorBidi" w:hAnsiTheme="majorBidi" w:cs="Angsana New"/>
          <w:sz w:val="32"/>
          <w:szCs w:val="32"/>
          <w:cs/>
        </w:rPr>
        <w:t>หลักการมีส่วนร่วม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C8487D">
        <w:rPr>
          <w:rFonts w:asciiTheme="majorBidi" w:hAnsiTheme="majorBidi" w:cs="Angsana New"/>
          <w:sz w:val="32"/>
          <w:szCs w:val="32"/>
          <w:cs/>
        </w:rPr>
        <w:t>พบว่า ระดับการดำเนินงานของเทศบาลนครหาดใหญ่ ตามหลักการมีส่วนร่วมอยู่ในระดับปานกลาง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แต่เมื่อพิจารณาในภาพรวมเปรียบเทียบกับหลักธรรมา</w:t>
      </w:r>
      <w:proofErr w:type="spellStart"/>
      <w:r>
        <w:rPr>
          <w:rFonts w:asciiTheme="majorBidi" w:hAnsiTheme="majorBidi" w:cs="Angsana New" w:hint="cs"/>
          <w:sz w:val="32"/>
          <w:szCs w:val="32"/>
          <w:cs/>
        </w:rPr>
        <w:t>ภิ</w:t>
      </w:r>
      <w:proofErr w:type="spellEnd"/>
      <w:r>
        <w:rPr>
          <w:rFonts w:asciiTheme="majorBidi" w:hAnsiTheme="majorBidi" w:cs="Angsana New" w:hint="cs"/>
          <w:sz w:val="32"/>
          <w:szCs w:val="32"/>
          <w:cs/>
        </w:rPr>
        <w:t>บาลทั้ง</w:t>
      </w:r>
      <w:r>
        <w:rPr>
          <w:rFonts w:asciiTheme="majorBidi" w:hAnsiTheme="majorBidi" w:cs="Angsana New"/>
          <w:sz w:val="32"/>
          <w:szCs w:val="32"/>
        </w:rPr>
        <w:t xml:space="preserve">      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6 ด้าน พบว่า </w:t>
      </w:r>
      <w:r w:rsidRPr="000E4105">
        <w:rPr>
          <w:rFonts w:asciiTheme="majorBidi" w:hAnsiTheme="majorBidi" w:cs="Angsana New"/>
          <w:sz w:val="32"/>
          <w:szCs w:val="32"/>
          <w:cs/>
        </w:rPr>
        <w:t>หลักการมีส่วนร่วม</w:t>
      </w:r>
      <w:r>
        <w:rPr>
          <w:rFonts w:asciiTheme="majorBidi" w:hAnsiTheme="majorBidi" w:cs="Angsana New" w:hint="cs"/>
          <w:sz w:val="32"/>
          <w:szCs w:val="32"/>
          <w:cs/>
        </w:rPr>
        <w:t>มีค่าเฉลี่ย</w:t>
      </w:r>
      <w:r w:rsidRPr="00C8487D">
        <w:rPr>
          <w:rFonts w:asciiTheme="majorBidi" w:hAnsiTheme="majorBidi" w:cs="Angsana New"/>
          <w:sz w:val="32"/>
          <w:szCs w:val="32"/>
          <w:cs/>
        </w:rPr>
        <w:t>ระดับการดำเนินงาน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ตามหลักธรรมา</w:t>
      </w:r>
      <w:proofErr w:type="spellStart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ภิ</w:t>
      </w:r>
      <w:proofErr w:type="spellEnd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บาลต่ำที่สุด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โดย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เรื่องที่</w:t>
      </w:r>
      <w:r w:rsidRPr="00B77457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มีค่าเฉลี่ยน้อยที่สุด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คือ 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เทศบาลเปิดโอกาสให้ประชาชนเข้ามาตรวจสอบและประเมินผลงานของเทศบาล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แสดงให้เห็นว่า</w:t>
      </w:r>
      <w:r w:rsidRPr="0009548B">
        <w:rPr>
          <w:rFonts w:asciiTheme="majorBidi" w:hAnsiTheme="majorBidi" w:cs="Angsana New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="Angsana New" w:hint="cs"/>
          <w:sz w:val="32"/>
          <w:szCs w:val="32"/>
          <w:cs/>
        </w:rPr>
        <w:t>ควรปรับปรุง</w:t>
      </w:r>
      <w:r w:rsidRPr="00C8487D">
        <w:rPr>
          <w:rFonts w:asciiTheme="majorBidi" w:hAnsiTheme="majorBidi" w:cs="Angsana New"/>
          <w:sz w:val="32"/>
          <w:szCs w:val="32"/>
          <w:cs/>
        </w:rPr>
        <w:t>การดำเนินงาน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ตามหลักธรรมา</w:t>
      </w:r>
      <w:proofErr w:type="spellStart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ภิ</w:t>
      </w:r>
      <w:proofErr w:type="spellEnd"/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บาลตามหลักการมีส่วนร่วมมากที่สุด </w:t>
      </w:r>
      <w:r>
        <w:rPr>
          <w:rFonts w:asciiTheme="majorBidi" w:hAnsiTheme="majorBidi" w:cs="Angsana New" w:hint="cs"/>
          <w:sz w:val="32"/>
          <w:szCs w:val="32"/>
          <w:cs/>
        </w:rPr>
        <w:t>โดยเฉพาะเรื่องการ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เปิดโอกาสให้ประชาชนเข้ามาตรวจสอบและประเมินผลงานของเทศบาล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มีส่วนร่วมในการตัดสินใจและการแสดงความคิดเห็นในการบริหารงานของเทศบาล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เปิดโอกาสให้ประชาชนร่วมแสดงความคิดเห็นในการพัฒนาท้องถิ่นของเทศบาล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มากยิ่งขึ้น</w:t>
      </w:r>
    </w:p>
    <w:p w14:paraId="2DBD27D1" w14:textId="77777777" w:rsidR="004657EA" w:rsidRDefault="004657EA" w:rsidP="003151FF">
      <w:pPr>
        <w:spacing w:after="0" w:line="240" w:lineRule="auto"/>
        <w:jc w:val="thaiDistribute"/>
        <w:rPr>
          <w:rFonts w:ascii="Angsana New" w:eastAsia="Times New Roman" w:hAnsi="Angsana New" w:cs="Angsana New"/>
          <w:color w:val="000000"/>
          <w:sz w:val="32"/>
          <w:szCs w:val="32"/>
        </w:rPr>
      </w:pPr>
      <w:r>
        <w:rPr>
          <w:rFonts w:asciiTheme="majorBidi" w:hAnsiTheme="majorBidi" w:cs="Angsana New"/>
          <w:sz w:val="32"/>
          <w:szCs w:val="32"/>
          <w:cs/>
        </w:rPr>
        <w:tab/>
      </w:r>
      <w:r w:rsidRPr="000E4105">
        <w:rPr>
          <w:rFonts w:asciiTheme="majorBidi" w:hAnsiTheme="majorBidi" w:cs="Angsana New"/>
          <w:sz w:val="32"/>
          <w:szCs w:val="32"/>
          <w:cs/>
        </w:rPr>
        <w:t>หลักความโปร่งใส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C8487D">
        <w:rPr>
          <w:rFonts w:asciiTheme="majorBidi" w:hAnsiTheme="majorBidi" w:cs="Angsana New"/>
          <w:sz w:val="32"/>
          <w:szCs w:val="32"/>
          <w:cs/>
        </w:rPr>
        <w:t>พบว่า ระดับการดำเนินงานของเทศบาลนครหาดใหญ่ ตามหลักความโปร่งใสอยู่ในระดับปานกลาง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09548B">
        <w:rPr>
          <w:rFonts w:asciiTheme="majorBidi" w:hAnsiTheme="majorBidi" w:cs="Angsana New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="Angsana New" w:hint="cs"/>
          <w:sz w:val="32"/>
          <w:szCs w:val="32"/>
          <w:cs/>
        </w:rPr>
        <w:t>สามารถปรับปรุงเรื่อง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การปิดประกาศให้ประชาชนทราบล่วงหน้า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 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เพื่อเปิดโอกาสให้ประชาชนที่สนใจเข้าร่วม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เช่น การ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สังเกตการณ์ในการประชุมสภาเทศบาล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การ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ปิดประกาศให้ทราบถึงหลักฐานและเอกสารต่าง ๆ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 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ที่สำคัญที่ใช้ในการติดต่อราชการ</w:t>
      </w:r>
      <w:r w:rsidRPr="00B77457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การเสนอแผนการดำเนินงาน โครงการ แผนงานต่าง ๆ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 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ให้ประชาชนรับทรา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บ รวมถึงให้ความสำคัญกับการ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ปิดประกาศระเบียบ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 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ข่าวสารราชการที่ประชาชนควรรู้และต้องปฏิบัติ</w:t>
      </w:r>
    </w:p>
    <w:p w14:paraId="4CAD4E13" w14:textId="77777777" w:rsidR="004657EA" w:rsidRDefault="004657EA" w:rsidP="003151FF">
      <w:pPr>
        <w:spacing w:after="0" w:line="240" w:lineRule="auto"/>
        <w:jc w:val="thaiDistribute"/>
        <w:rPr>
          <w:rFonts w:ascii="Angsana New" w:eastAsia="Times New Roman" w:hAnsi="Angsana New" w:cs="Angsana New"/>
          <w:color w:val="000000"/>
          <w:sz w:val="32"/>
          <w:szCs w:val="32"/>
        </w:rPr>
      </w:pPr>
      <w:r>
        <w:rPr>
          <w:rFonts w:asciiTheme="majorBidi" w:hAnsiTheme="majorBidi" w:cs="Angsana New"/>
          <w:sz w:val="32"/>
          <w:szCs w:val="32"/>
          <w:cs/>
        </w:rPr>
        <w:tab/>
      </w:r>
      <w:r w:rsidRPr="000E4105">
        <w:rPr>
          <w:rFonts w:asciiTheme="majorBidi" w:hAnsiTheme="majorBidi" w:cs="Angsana New"/>
          <w:sz w:val="32"/>
          <w:szCs w:val="32"/>
          <w:cs/>
        </w:rPr>
        <w:t>หลักความรับผิดชอบ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B77457">
        <w:rPr>
          <w:rFonts w:asciiTheme="majorBidi" w:hAnsiTheme="majorBidi" w:cstheme="majorBidi"/>
          <w:sz w:val="32"/>
          <w:szCs w:val="32"/>
          <w:cs/>
        </w:rPr>
        <w:t>พบว่า ระดับการดำเนินงานของเทศบาลนครหาดใหญ่ ตามหลัก</w:t>
      </w:r>
      <w:r w:rsidRPr="00384C71">
        <w:rPr>
          <w:rFonts w:asciiTheme="majorBidi" w:hAnsiTheme="majorBidi" w:cs="Angsana New"/>
          <w:sz w:val="32"/>
          <w:szCs w:val="32"/>
          <w:cs/>
        </w:rPr>
        <w:t>ความรับผิดชอบ</w:t>
      </w:r>
      <w:r w:rsidRPr="00B77457">
        <w:rPr>
          <w:rFonts w:asciiTheme="majorBidi" w:hAnsiTheme="majorBidi" w:cstheme="majorBidi"/>
          <w:sz w:val="32"/>
          <w:szCs w:val="32"/>
          <w:cs/>
        </w:rPr>
        <w:t>อยู่ใน</w:t>
      </w:r>
      <w:r w:rsidRPr="00D50A1E">
        <w:rPr>
          <w:rFonts w:asciiTheme="majorBidi" w:hAnsiTheme="majorBidi" w:cstheme="majorBidi"/>
          <w:sz w:val="32"/>
          <w:szCs w:val="32"/>
          <w:cs/>
        </w:rPr>
        <w:t>ระดับ</w:t>
      </w:r>
      <w:r w:rsidRPr="00D50A1E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ปานกลาง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</w:t>
      </w:r>
      <w:r w:rsidRPr="0009548B">
        <w:rPr>
          <w:rFonts w:asciiTheme="majorBidi" w:hAnsiTheme="majorBidi" w:cs="Angsana New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="Angsana New" w:hint="cs"/>
          <w:sz w:val="32"/>
          <w:szCs w:val="32"/>
          <w:cs/>
        </w:rPr>
        <w:t>สามารถปรับปรุงเรื่องการ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จัดบริการ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lastRenderedPageBreak/>
        <w:t>สาธารณะ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อย่าง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ทั่วถึง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และ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มีคุณภาพ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มากขึ้น ให้ความสำคัญกับการ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เปิดโอกาสให้ประชาชนแจ้งความเดือดร้อน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</w:rPr>
        <w:t xml:space="preserve"> 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ข้อร้องทุกข์ได้อย่างสะดวก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และ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รวดเร็ว</w:t>
      </w:r>
    </w:p>
    <w:p w14:paraId="2F98FDE1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="Angsana New" w:eastAsia="Times New Roman" w:hAnsi="Angsana New" w:cs="Angsana New"/>
          <w:color w:val="000000"/>
          <w:sz w:val="32"/>
          <w:szCs w:val="32"/>
          <w:cs/>
        </w:rPr>
        <w:tab/>
      </w:r>
      <w:r w:rsidRPr="000E4105">
        <w:rPr>
          <w:rFonts w:asciiTheme="majorBidi" w:hAnsiTheme="majorBidi" w:cs="Angsana New"/>
          <w:sz w:val="32"/>
          <w:szCs w:val="32"/>
          <w:cs/>
        </w:rPr>
        <w:t>หลักความคุ้มค่า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D50A1E">
        <w:rPr>
          <w:rFonts w:asciiTheme="majorBidi" w:hAnsiTheme="majorBidi" w:cs="Angsana New"/>
          <w:sz w:val="32"/>
          <w:szCs w:val="32"/>
          <w:cs/>
        </w:rPr>
        <w:t>ระดับการดำเนินงานของเทศบาลนครหาดใหญ่ ตามหลักความ</w:t>
      </w:r>
      <w:r>
        <w:rPr>
          <w:rFonts w:asciiTheme="majorBidi" w:hAnsiTheme="majorBidi" w:cs="Angsana New" w:hint="cs"/>
          <w:sz w:val="32"/>
          <w:szCs w:val="32"/>
          <w:cs/>
        </w:rPr>
        <w:t>คุ้มค่า</w:t>
      </w:r>
      <w:r w:rsidRPr="00D50A1E">
        <w:rPr>
          <w:rFonts w:asciiTheme="majorBidi" w:hAnsiTheme="majorBidi" w:cs="Angsana New"/>
          <w:sz w:val="32"/>
          <w:szCs w:val="32"/>
          <w:cs/>
        </w:rPr>
        <w:t>อยู่ในระดั</w:t>
      </w:r>
      <w:r>
        <w:rPr>
          <w:rFonts w:asciiTheme="majorBidi" w:hAnsiTheme="majorBidi" w:cs="Angsana New" w:hint="cs"/>
          <w:sz w:val="32"/>
          <w:szCs w:val="32"/>
          <w:cs/>
        </w:rPr>
        <w:t>บ</w:t>
      </w:r>
      <w:r w:rsidRPr="00D50A1E">
        <w:rPr>
          <w:rFonts w:asciiTheme="majorBidi" w:hAnsiTheme="majorBidi" w:cs="Angsana New"/>
          <w:sz w:val="32"/>
          <w:szCs w:val="32"/>
          <w:cs/>
        </w:rPr>
        <w:t>ปานกลาง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Pr="0009548B">
        <w:rPr>
          <w:rFonts w:asciiTheme="majorBidi" w:hAnsiTheme="majorBidi" w:cs="Angsana New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="Angsana New" w:hint="cs"/>
          <w:sz w:val="32"/>
          <w:szCs w:val="32"/>
          <w:cs/>
        </w:rPr>
        <w:t>ควรพิจารณาเรื่องการ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ใช้งบประมาณ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ในด้านต่าง ๆ เช่น 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ก่อสร้าง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การ</w:t>
      </w:r>
      <w:r w:rsidRPr="008F6EE7">
        <w:rPr>
          <w:rFonts w:ascii="Angsana New" w:eastAsia="Times New Roman" w:hAnsi="Angsana New" w:cs="Angsana New"/>
          <w:color w:val="000000"/>
          <w:sz w:val="32"/>
          <w:szCs w:val="32"/>
          <w:cs/>
        </w:rPr>
        <w:t>จัดทำโครงการให้สวัสดิการประชาชน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ให้มีประสิทธิภาพมากยิ่งขึ้น</w:t>
      </w:r>
    </w:p>
    <w:p w14:paraId="1B506573" w14:textId="77777777" w:rsidR="004657EA" w:rsidRDefault="004657E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หลักคุณธรรม พบว่า </w:t>
      </w:r>
      <w:r w:rsidRPr="0009548B">
        <w:rPr>
          <w:rFonts w:asciiTheme="majorBidi" w:hAnsiTheme="majorBidi" w:cs="Angsana New"/>
          <w:sz w:val="32"/>
          <w:szCs w:val="32"/>
          <w:cs/>
        </w:rPr>
        <w:t xml:space="preserve">ระดับการดำเนินงานของเทศบาลนครหาดใหญ่ ตามหลักคุณธรรมอยู่ในระดับปานกลาง </w:t>
      </w:r>
      <w:r>
        <w:rPr>
          <w:rFonts w:asciiTheme="majorBidi" w:hAnsiTheme="majorBidi" w:cs="Angsana New" w:hint="cs"/>
          <w:sz w:val="32"/>
          <w:szCs w:val="32"/>
          <w:cs/>
        </w:rPr>
        <w:t xml:space="preserve">ดังนั้น </w:t>
      </w:r>
      <w:r w:rsidRPr="0009548B">
        <w:rPr>
          <w:rFonts w:asciiTheme="majorBidi" w:hAnsiTheme="majorBidi" w:cs="Angsana New"/>
          <w:sz w:val="32"/>
          <w:szCs w:val="32"/>
          <w:cs/>
        </w:rPr>
        <w:t>เทศบาลนครหาดใหญ่</w:t>
      </w:r>
      <w:r>
        <w:rPr>
          <w:rFonts w:asciiTheme="majorBidi" w:hAnsiTheme="majorBidi" w:cs="Angsana New" w:hint="cs"/>
          <w:sz w:val="32"/>
          <w:szCs w:val="32"/>
          <w:cs/>
        </w:rPr>
        <w:t>ควรส่งเสริมด้านการ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ปฏิบัติงานโดยคำนึงถึงผลประโยชน์ส่วนรวม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 xml:space="preserve"> รวมถึง</w:t>
      </w:r>
      <w:r w:rsidRPr="00911B46">
        <w:rPr>
          <w:rFonts w:ascii="Angsana New" w:eastAsia="Times New Roman" w:hAnsi="Angsana New" w:cs="Angsana New"/>
          <w:color w:val="000000"/>
          <w:sz w:val="32"/>
          <w:szCs w:val="32"/>
          <w:cs/>
        </w:rPr>
        <w:t>การจัดสรรงบประมาณให้เกิดความเป็นธรรมแก่ทุกชุมชน</w:t>
      </w:r>
      <w:r>
        <w:rPr>
          <w:rFonts w:ascii="Angsana New" w:eastAsia="Times New Roman" w:hAnsi="Angsana New" w:cs="Angsana New" w:hint="cs"/>
          <w:color w:val="000000"/>
          <w:sz w:val="32"/>
          <w:szCs w:val="32"/>
          <w:cs/>
        </w:rPr>
        <w:t>มากยิ่งขึ้น</w:t>
      </w:r>
    </w:p>
    <w:p w14:paraId="7650B5E8" w14:textId="60DB4F62" w:rsidR="004657EA" w:rsidRDefault="004657EA" w:rsidP="003151FF">
      <w:pPr>
        <w:spacing w:after="0" w:line="240" w:lineRule="auto"/>
        <w:jc w:val="thaiDistribute"/>
        <w:rPr>
          <w:rFonts w:asciiTheme="majorBidi" w:hAnsiTheme="majorBidi" w:cs="Angsana New"/>
          <w:color w:val="000000" w:themeColor="text1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2. </w:t>
      </w:r>
      <w:r w:rsidRPr="00B77457">
        <w:rPr>
          <w:rFonts w:asciiTheme="majorBidi" w:hAnsiTheme="majorBidi" w:cstheme="majorBidi"/>
          <w:sz w:val="32"/>
          <w:szCs w:val="32"/>
          <w:cs/>
        </w:rPr>
        <w:t>ความ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แตกต่าง</w:t>
      </w:r>
      <w:r w:rsidRPr="00B77457">
        <w:rPr>
          <w:rFonts w:asciiTheme="majorBidi" w:hAnsiTheme="majorBidi" w:cstheme="majorBidi"/>
          <w:sz w:val="32"/>
          <w:szCs w:val="32"/>
          <w:cs/>
        </w:rPr>
        <w:t>ระหว่างปัจจัยส่วนบุคคลกับระดับการดำเนินงานตามหลักธรรมา</w:t>
      </w:r>
      <w:proofErr w:type="spellStart"/>
      <w:r w:rsidRPr="00B77457">
        <w:rPr>
          <w:rFonts w:asciiTheme="majorBidi" w:hAnsiTheme="majorBidi" w:cstheme="majorBidi"/>
          <w:sz w:val="32"/>
          <w:szCs w:val="32"/>
          <w:cs/>
        </w:rPr>
        <w:t>ภิ</w:t>
      </w:r>
      <w:proofErr w:type="spellEnd"/>
      <w:r w:rsidRPr="00B77457">
        <w:rPr>
          <w:rFonts w:asciiTheme="majorBidi" w:hAnsiTheme="majorBidi" w:cstheme="majorBidi"/>
          <w:sz w:val="32"/>
          <w:szCs w:val="32"/>
          <w:cs/>
        </w:rPr>
        <w:t>บาลของเทศบาลนครหาดใหญ่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พบว่า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ปัจจัยส่วนบุคคลบางประการมี</w:t>
      </w:r>
      <w:r>
        <w:rPr>
          <w:rFonts w:asciiTheme="majorBidi" w:hAnsiTheme="majorBidi" w:cstheme="majorBidi"/>
          <w:sz w:val="32"/>
          <w:szCs w:val="32"/>
          <w:cs/>
        </w:rPr>
        <w:t>ความแตกต่าง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กับระดับการดำเนินงาน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ของเทศบาลนครหาดใหญ่ ดังนั้นเทศบาลนครหาดใหญ่จึงควรพิจารณาถึงความแตกต่างของ</w:t>
      </w:r>
      <w:r>
        <w:rPr>
          <w:rFonts w:asciiTheme="majorBidi" w:hAnsiTheme="majorBidi" w:cstheme="majorBidi" w:hint="cs"/>
          <w:sz w:val="32"/>
          <w:szCs w:val="32"/>
          <w:cs/>
        </w:rPr>
        <w:t>ประชาชน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ต่อความเข้าใจเรื่อง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 xml:space="preserve"> ทั้ง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เพศ อายุ ระดับการศึกษา อาชีพ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และ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การเป็นสมาชิกกลุ่มหรือชมรมที่เทศบาลจัดตั้ง</w:t>
      </w:r>
      <w:r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 xml:space="preserve"> ว่าปัจจัยเหล่านี้มีส่วนในการรับรู้ ความเข้าใจ และทัศนคติที่มีต่อ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ของเทศบาลนครหาดใหญ่ และสามารถนำผลการศึกษานี้ใช้เป็นแนวทางการปรับปรุง</w:t>
      </w:r>
      <w:r w:rsidRPr="003159EA">
        <w:rPr>
          <w:rFonts w:asciiTheme="majorBidi" w:hAnsiTheme="majorBidi" w:cstheme="majorBidi" w:hint="cs"/>
          <w:color w:val="000000" w:themeColor="text1"/>
          <w:sz w:val="32"/>
          <w:szCs w:val="32"/>
          <w:cs/>
        </w:rPr>
        <w:t>การดำเนินงาน</w:t>
      </w:r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ตามหลักธรรมา</w:t>
      </w:r>
      <w:proofErr w:type="spellStart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ภิ</w:t>
      </w:r>
      <w:proofErr w:type="spellEnd"/>
      <w:r w:rsidRPr="003159EA">
        <w:rPr>
          <w:rFonts w:asciiTheme="majorBidi" w:hAnsiTheme="majorBidi" w:cs="Angsana New"/>
          <w:color w:val="000000" w:themeColor="text1"/>
          <w:sz w:val="32"/>
          <w:szCs w:val="32"/>
          <w:cs/>
        </w:rPr>
        <w:t>บาล</w:t>
      </w:r>
      <w:r>
        <w:rPr>
          <w:rFonts w:asciiTheme="majorBidi" w:hAnsiTheme="majorBidi" w:cs="Angsana New" w:hint="cs"/>
          <w:color w:val="000000" w:themeColor="text1"/>
          <w:sz w:val="32"/>
          <w:szCs w:val="32"/>
          <w:cs/>
        </w:rPr>
        <w:t>ต่อไปได้</w:t>
      </w:r>
    </w:p>
    <w:p w14:paraId="588149A0" w14:textId="77777777" w:rsidR="00D2496E" w:rsidRDefault="00D2496E" w:rsidP="003151FF">
      <w:pPr>
        <w:spacing w:after="0" w:line="240" w:lineRule="auto"/>
        <w:jc w:val="thaiDistribute"/>
        <w:rPr>
          <w:rFonts w:asciiTheme="majorBidi" w:hAnsiTheme="majorBidi" w:cs="Angsana New"/>
          <w:color w:val="000000" w:themeColor="text1"/>
          <w:sz w:val="32"/>
          <w:szCs w:val="32"/>
        </w:rPr>
      </w:pPr>
    </w:p>
    <w:p w14:paraId="05021F83" w14:textId="02075503" w:rsidR="00F737AA" w:rsidRDefault="00F737AA" w:rsidP="003151FF">
      <w:pPr>
        <w:spacing w:after="0" w:line="240" w:lineRule="auto"/>
        <w:jc w:val="thaiDistribute"/>
        <w:rPr>
          <w:rFonts w:asciiTheme="majorBidi" w:hAnsiTheme="majorBidi" w:cs="Angsana New"/>
          <w:b/>
          <w:bCs/>
          <w:color w:val="000000" w:themeColor="text1"/>
          <w:sz w:val="32"/>
          <w:szCs w:val="32"/>
        </w:rPr>
      </w:pPr>
      <w:r w:rsidRPr="00F737AA">
        <w:rPr>
          <w:rFonts w:asciiTheme="majorBidi" w:hAnsiTheme="majorBidi" w:cs="Angsana New" w:hint="cs"/>
          <w:b/>
          <w:bCs/>
          <w:color w:val="000000" w:themeColor="text1"/>
          <w:sz w:val="32"/>
          <w:szCs w:val="32"/>
          <w:cs/>
        </w:rPr>
        <w:t>เอกสารอ้างอิง</w:t>
      </w:r>
    </w:p>
    <w:p w14:paraId="38D7B3AE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จุฑามณี ตระกูลมุทุตา.(2556).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ธรรมา</w:t>
      </w:r>
      <w:proofErr w:type="spellStart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บาลในการบริหารทรัพยากรบุคลองค์กรปกครองส่วน</w:t>
      </w:r>
      <w:r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ท้องถิ่นในภาคใต้ของประเทศไทย</w:t>
      </w:r>
      <w:r w:rsidRPr="00FC2210">
        <w:rPr>
          <w:rFonts w:asciiTheme="majorBidi" w:hAnsiTheme="majorBidi" w:cstheme="majorBidi"/>
          <w:sz w:val="32"/>
          <w:szCs w:val="32"/>
          <w:cs/>
        </w:rPr>
        <w:t>. ปรัชญาดุษฎีบัณฑิต สาขาวิชาการจัดการ</w:t>
      </w: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มหาวิทยาลัยสงขลานครินทร์</w:t>
      </w:r>
      <w:r w:rsidRPr="00FC2210">
        <w:rPr>
          <w:rFonts w:asciiTheme="majorBidi" w:hAnsiTheme="majorBidi" w:cstheme="majorBidi"/>
          <w:sz w:val="32"/>
          <w:szCs w:val="32"/>
        </w:rPr>
        <w:t>.</w:t>
      </w:r>
    </w:p>
    <w:p w14:paraId="4614FDF1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i/>
          <w:iCs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ชนะศักดิ์ ยุวบูรณ์.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“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กระทรวงมหาดไทยกับการบริหารจัดการที่ดี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”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. ในการปกครองที่ดี</w:t>
      </w:r>
    </w:p>
    <w:p w14:paraId="2E5ED753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Good Governance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)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 xml:space="preserve">.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บพิธการพิมพ์</w:t>
      </w:r>
      <w:r w:rsidRPr="00FC2210">
        <w:rPr>
          <w:rFonts w:asciiTheme="majorBidi" w:hAnsiTheme="majorBidi" w:cstheme="majorBidi"/>
          <w:sz w:val="32"/>
          <w:szCs w:val="32"/>
        </w:rPr>
        <w:t>,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2543.</w:t>
      </w:r>
    </w:p>
    <w:p w14:paraId="07775DA7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เชาว์ อินใย. (2555).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การประเมินโครงการ.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สำนักพิมพ์แห่งจุฬาลงกรณ์มหาวิทยาลัย</w:t>
      </w:r>
    </w:p>
    <w:p w14:paraId="0950829F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ณัฐพัทร นุ้ยคดี. (2558).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ความเชื่อถือไว้วางใจของประชาชนต่อการบริหารงานตามหลักธรรมา</w:t>
      </w:r>
      <w:proofErr w:type="spellStart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ภิ</w:t>
      </w:r>
      <w:proofErr w:type="spellEnd"/>
      <w:r>
        <w:rPr>
          <w:rFonts w:asciiTheme="majorBidi" w:hAnsiTheme="majorBidi" w:cstheme="majorBidi"/>
          <w:i/>
          <w:iCs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บา</w:t>
      </w:r>
      <w:r>
        <w:rPr>
          <w:rFonts w:asciiTheme="majorBidi" w:hAnsiTheme="majorBidi" w:cstheme="majorBidi" w:hint="cs"/>
          <w:i/>
          <w:iCs/>
          <w:sz w:val="32"/>
          <w:szCs w:val="32"/>
          <w:cs/>
        </w:rPr>
        <w:t>ล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ขององค์การบริหารส่วนตำบลพื้นที่อำเภอจะนะ จังหวัดสงขลา.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รัฐประ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ศา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สน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ศา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สต</w:t>
      </w:r>
      <w:r>
        <w:rPr>
          <w:rFonts w:asciiTheme="majorBidi" w:hAnsiTheme="majorBidi" w:cstheme="majorBidi" w:hint="cs"/>
          <w:sz w:val="32"/>
          <w:szCs w:val="32"/>
          <w:cs/>
        </w:rPr>
        <w:t>ร</w:t>
      </w:r>
      <w:r>
        <w:rPr>
          <w:rFonts w:asciiTheme="majorBidi" w:hAnsiTheme="majorBidi" w:cstheme="majorBidi"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มหาบัณฑิต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มหาวิทยาลัยสงขลานครินทร์</w:t>
      </w:r>
      <w:r w:rsidRPr="00FC2210">
        <w:rPr>
          <w:rFonts w:asciiTheme="majorBidi" w:hAnsiTheme="majorBidi" w:cstheme="majorBidi"/>
          <w:sz w:val="32"/>
          <w:szCs w:val="32"/>
        </w:rPr>
        <w:t>.</w:t>
      </w:r>
    </w:p>
    <w:p w14:paraId="70AFD504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เทศบาลนครหาดใหญ่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.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i/>
          <w:iCs/>
          <w:color w:val="000000" w:themeColor="text1"/>
          <w:sz w:val="32"/>
          <w:szCs w:val="32"/>
          <w:cs/>
        </w:rPr>
        <w:t>คณะผู้บริหารและสภาเทศบาลนครหาดใหญ่.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</w:t>
      </w:r>
    </w:p>
    <w:p w14:paraId="248BF0B1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lastRenderedPageBreak/>
        <w:tab/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สืบค้นเมื่อวันที่ 2 มกราคม 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256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3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,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จาก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ab/>
      </w:r>
      <w:hyperlink r:id="rId8" w:history="1"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https://www.hatyaicity.go.th/personal_board/?cid=4&amp;fbclid=IwAR2vEwVJW3aWnvjTd</w:t>
        </w:r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  <w:cs/>
          </w:rPr>
          <w:tab/>
        </w:r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xM5</w:t>
        </w:r>
      </w:hyperlink>
      <w:r w:rsidRPr="004C74CE">
        <w:rPr>
          <w:rFonts w:asciiTheme="majorBidi" w:hAnsiTheme="majorBidi" w:cstheme="majorBidi"/>
          <w:color w:val="000000" w:themeColor="text1"/>
          <w:sz w:val="32"/>
          <w:szCs w:val="32"/>
        </w:rPr>
        <w:t>g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G1Az0L2ZN5zePYYoSHR74NqzotwSvo98z11L7Y</w:t>
      </w:r>
    </w:p>
    <w:p w14:paraId="279D820E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นิศา ชูโต. (2527).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การประเมินโครงการ.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พี.เอ็น. การพิมพ์.</w:t>
      </w:r>
    </w:p>
    <w:p w14:paraId="60931F10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บุษบง ชัยเจริญวัฒนะ และบุญมี ลี้. 2544.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รายงานการวิจัย ตัวชี้วัดธรรมา</w:t>
      </w:r>
      <w:proofErr w:type="spellStart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บาล.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</w:p>
    <w:p w14:paraId="071B89B3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สถาบันพระปกเกล้า.</w:t>
      </w:r>
    </w:p>
    <w:p w14:paraId="467E462F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ประชุม รอดประเสริฐ. 2529.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การบริหารโครงการ.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เนติกุลการพิมพ์.</w:t>
      </w:r>
    </w:p>
    <w:p w14:paraId="75574EB7" w14:textId="77777777" w:rsidR="00F737AA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ผดุงชาติ สุวรรณวงศ์ และคณะ. 2540.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ทิศทางการปฏิรูปอุดมศึกษาของโลกในศตวรรษที่ 21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>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ที</w:t>
      </w:r>
      <w:r w:rsidRPr="00FC2210">
        <w:rPr>
          <w:rFonts w:asciiTheme="majorBidi" w:hAnsiTheme="majorBidi" w:cstheme="majorBidi"/>
          <w:sz w:val="32"/>
          <w:szCs w:val="32"/>
        </w:rPr>
        <w:t>.</w:t>
      </w:r>
      <w:r w:rsidRPr="00FC2210">
        <w:rPr>
          <w:rFonts w:asciiTheme="majorBidi" w:hAnsiTheme="majorBidi" w:cstheme="majorBidi"/>
          <w:sz w:val="32"/>
          <w:szCs w:val="32"/>
          <w:cs/>
        </w:rPr>
        <w:t>พี.พริ้นท์.</w:t>
      </w:r>
    </w:p>
    <w:p w14:paraId="3173B3EC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พิภพ บุณยภัทรศักดิ์. (2550).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การมีส่วนร่วมของประชาชนต่อการบริหารงานแบบธรรมา</w:t>
      </w:r>
      <w:proofErr w:type="spellStart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 xml:space="preserve">บาล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กรณีศึกษาเทศบาลเมืองคลองแห อำเภอหาดใหญ่ จังหวัดสงขลา.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รัฐประ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ศา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สน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ศา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สตร</w:t>
      </w: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มหาบัณฑิต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มหาวิทยาลัยสงขลานครินทร์</w:t>
      </w:r>
      <w:r w:rsidRPr="00FC2210">
        <w:rPr>
          <w:rFonts w:asciiTheme="majorBidi" w:hAnsiTheme="majorBidi" w:cstheme="majorBidi"/>
          <w:sz w:val="32"/>
          <w:szCs w:val="32"/>
        </w:rPr>
        <w:t>.</w:t>
      </w:r>
    </w:p>
    <w:p w14:paraId="3ECA3EE0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เยาวดี รางชัยกุล วิบูลย์ศรี. (2542).</w:t>
      </w:r>
      <w:r w:rsidRPr="00FC2210">
        <w:rPr>
          <w:rFonts w:asciiTheme="majorBidi" w:hAnsiTheme="majorBidi" w:cstheme="majorBidi"/>
          <w:b/>
          <w:bCs/>
          <w:color w:val="000000" w:themeColor="text1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i/>
          <w:iCs/>
          <w:color w:val="000000" w:themeColor="text1"/>
          <w:sz w:val="32"/>
          <w:szCs w:val="32"/>
          <w:cs/>
        </w:rPr>
        <w:t>การประเมินโครงการแนวคิดและแนวปฏิบัติ.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:</w:t>
      </w:r>
    </w:p>
    <w:p w14:paraId="6FDADE8E" w14:textId="77777777" w:rsidR="00F737AA" w:rsidRPr="003C5CE3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ab/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สำนักพิมพ์แห่งจุฬาลงกรณ์มหาวิทยาลัย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.</w:t>
      </w:r>
    </w:p>
    <w:p w14:paraId="18016A0B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วิภาส ทองสุทธิ์</w:t>
      </w:r>
      <w:r w:rsidRPr="00FC2210">
        <w:rPr>
          <w:rFonts w:asciiTheme="majorBidi" w:hAnsiTheme="majorBidi" w:cstheme="majorBidi"/>
          <w:sz w:val="32"/>
          <w:szCs w:val="32"/>
        </w:rPr>
        <w:t xml:space="preserve">. 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(2551).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การบริหารจัดการที่ดี.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อินทภาษ.</w:t>
      </w:r>
    </w:p>
    <w:p w14:paraId="094DF52D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ศิ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 xml:space="preserve">ริชัย กาญจนวาสี. 2545.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ทฤษฎีการประเมิน.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สำนักพิมพ์จุฬาลงกรณ์มหาวิทยาลัย</w:t>
      </w:r>
      <w:r w:rsidRPr="00FC2210">
        <w:rPr>
          <w:rFonts w:asciiTheme="majorBidi" w:hAnsiTheme="majorBidi" w:cstheme="majorBidi"/>
          <w:sz w:val="32"/>
          <w:szCs w:val="32"/>
        </w:rPr>
        <w:t>.</w:t>
      </w:r>
    </w:p>
    <w:p w14:paraId="0EC37646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สุชาติ ประสิทธิ์รัฐสินธุ์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 xml:space="preserve">. 2544. </w:t>
      </w:r>
      <w:r w:rsidRPr="00FC2210">
        <w:rPr>
          <w:rFonts w:asciiTheme="majorBidi" w:hAnsiTheme="majorBidi" w:cstheme="majorBidi"/>
          <w:i/>
          <w:iCs/>
          <w:color w:val="000000" w:themeColor="text1"/>
          <w:sz w:val="32"/>
          <w:szCs w:val="32"/>
          <w:cs/>
        </w:rPr>
        <w:t>ระเบียบวิธีการวิจัยทางสังคมศาสตร์.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>:</w:t>
      </w:r>
    </w:p>
    <w:p w14:paraId="7B9D145F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color w:val="000000" w:themeColor="text1"/>
          <w:sz w:val="32"/>
          <w:szCs w:val="32"/>
        </w:rPr>
      </w:pPr>
      <w:r w:rsidRPr="00FC2210">
        <w:rPr>
          <w:rFonts w:asciiTheme="majorBidi" w:hAnsiTheme="majorBidi" w:cstheme="majorBidi"/>
          <w:color w:val="000000" w:themeColor="text1"/>
          <w:sz w:val="32"/>
          <w:szCs w:val="32"/>
        </w:rPr>
        <w:tab/>
      </w:r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สถาบันบัณฑิต</w:t>
      </w:r>
      <w:proofErr w:type="spellStart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พัฒ</w:t>
      </w:r>
      <w:proofErr w:type="spellEnd"/>
      <w:r w:rsidRPr="00FC2210">
        <w:rPr>
          <w:rFonts w:asciiTheme="majorBidi" w:hAnsiTheme="majorBidi" w:cstheme="majorBidi"/>
          <w:color w:val="000000" w:themeColor="text1"/>
          <w:sz w:val="32"/>
          <w:szCs w:val="32"/>
          <w:cs/>
        </w:rPr>
        <w:t>นบริหารศาสตร์.</w:t>
      </w:r>
    </w:p>
    <w:p w14:paraId="54238283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i/>
          <w:iCs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สำนักงานคณะกรรมการข้าราชการพลเรือน (ก.พ.).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การบริหารกิจการบ้านเมืองและสังคมที่ดี</w:t>
      </w:r>
    </w:p>
    <w:p w14:paraId="7152BB1F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Good Governance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) รายงานประจำปี 2541-2543.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สำนักงานคณะกรรมการ</w:t>
      </w: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ข้าราชการพลเรือน</w:t>
      </w:r>
      <w:r w:rsidRPr="00FC2210">
        <w:rPr>
          <w:rFonts w:asciiTheme="majorBidi" w:hAnsiTheme="majorBidi" w:cstheme="majorBidi"/>
          <w:sz w:val="32"/>
          <w:szCs w:val="32"/>
        </w:rPr>
        <w:t>, 2543.</w:t>
      </w:r>
    </w:p>
    <w:p w14:paraId="0DE184CF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สถาบันพระปกเกล้า.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คู่มือสำหรับสมาชิกรัฐสภาสำหรับปราบปรามทุจริตฯ.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สถาบัน</w:t>
      </w:r>
      <w:r>
        <w:rPr>
          <w:rFonts w:asciiTheme="majorBidi" w:hAnsiTheme="majorBidi" w:cstheme="majorBidi"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พระปกเกล้า</w:t>
      </w:r>
      <w:r w:rsidRPr="00FC2210">
        <w:rPr>
          <w:rFonts w:asciiTheme="majorBidi" w:hAnsiTheme="majorBidi" w:cstheme="majorBidi"/>
          <w:sz w:val="32"/>
          <w:szCs w:val="32"/>
        </w:rPr>
        <w:t>, 2543.</w:t>
      </w:r>
    </w:p>
    <w:p w14:paraId="1FB0A615" w14:textId="77777777" w:rsidR="00F737AA" w:rsidRPr="00FC2210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สถาบันพระปกเกล้า.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จังหวัดสงขลา.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สืบค้นเมื่อวันที่ </w:t>
      </w:r>
      <w:r w:rsidRPr="00FC2210">
        <w:rPr>
          <w:rFonts w:asciiTheme="majorBidi" w:hAnsiTheme="majorBidi" w:cstheme="majorBidi"/>
          <w:sz w:val="32"/>
          <w:szCs w:val="32"/>
        </w:rPr>
        <w:t xml:space="preserve">2 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มกราคม </w:t>
      </w:r>
      <w:r w:rsidRPr="00FC2210">
        <w:rPr>
          <w:rFonts w:asciiTheme="majorBidi" w:hAnsiTheme="majorBidi" w:cstheme="majorBidi"/>
          <w:sz w:val="32"/>
          <w:szCs w:val="32"/>
        </w:rPr>
        <w:t xml:space="preserve">2563, </w:t>
      </w:r>
      <w:r w:rsidRPr="00FC2210">
        <w:rPr>
          <w:rFonts w:asciiTheme="majorBidi" w:hAnsiTheme="majorBidi" w:cstheme="majorBidi"/>
          <w:sz w:val="32"/>
          <w:szCs w:val="32"/>
          <w:cs/>
        </w:rPr>
        <w:t>จาก</w:t>
      </w:r>
      <w:r w:rsidRPr="00FC2210">
        <w:rPr>
          <w:rFonts w:asciiTheme="majorBidi" w:hAnsiTheme="majorBidi" w:cstheme="majorBidi"/>
          <w:sz w:val="32"/>
          <w:szCs w:val="32"/>
          <w:cs/>
        </w:rPr>
        <w:tab/>
      </w:r>
      <w:hyperlink r:id="rId9" w:history="1"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https://www.goodgovernance.kpi.ac.th/th/information/map_province/</w:t>
        </w:r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  <w:cs/>
          </w:rPr>
          <w:t>58/20</w:t>
        </w:r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?</w:t>
        </w:r>
        <w:proofErr w:type="spellStart"/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fbclid</w:t>
        </w:r>
        <w:proofErr w:type="spellEnd"/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=</w:t>
        </w:r>
        <w:proofErr w:type="spellStart"/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IwAR</w:t>
        </w:r>
        <w:proofErr w:type="spellEnd"/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  <w:cs/>
          </w:rPr>
          <w:tab/>
          <w:t>1</w:t>
        </w:r>
        <w:proofErr w:type="spellStart"/>
        <w:r w:rsidRPr="004B0CDF">
          <w:rPr>
            <w:rStyle w:val="Hyperlink"/>
            <w:rFonts w:asciiTheme="majorBidi" w:hAnsiTheme="majorBidi" w:cstheme="majorBidi"/>
            <w:color w:val="000000" w:themeColor="text1"/>
            <w:sz w:val="32"/>
            <w:szCs w:val="32"/>
            <w:u w:val="none"/>
          </w:rPr>
          <w:t>Vi</w:t>
        </w:r>
      </w:hyperlink>
      <w:r w:rsidRPr="00FC2210">
        <w:rPr>
          <w:rFonts w:asciiTheme="majorBidi" w:hAnsiTheme="majorBidi" w:cstheme="majorBidi"/>
          <w:sz w:val="32"/>
          <w:szCs w:val="32"/>
        </w:rPr>
        <w:t>qhdnFm</w:t>
      </w:r>
      <w:proofErr w:type="spellEnd"/>
      <w:r w:rsidRPr="00FC2210">
        <w:rPr>
          <w:rFonts w:asciiTheme="majorBidi" w:hAnsiTheme="majorBidi" w:cstheme="majorBidi"/>
          <w:sz w:val="32"/>
          <w:szCs w:val="32"/>
        </w:rPr>
        <w:t>-</w:t>
      </w:r>
      <w:r w:rsidRPr="00FC2210">
        <w:rPr>
          <w:rFonts w:asciiTheme="majorBidi" w:hAnsiTheme="majorBidi" w:cstheme="majorBidi"/>
          <w:sz w:val="32"/>
          <w:szCs w:val="32"/>
          <w:cs/>
        </w:rPr>
        <w:t>6</w:t>
      </w:r>
      <w:proofErr w:type="spellStart"/>
      <w:r w:rsidRPr="00FC2210">
        <w:rPr>
          <w:rFonts w:asciiTheme="majorBidi" w:hAnsiTheme="majorBidi" w:cstheme="majorBidi"/>
          <w:sz w:val="32"/>
          <w:szCs w:val="32"/>
        </w:rPr>
        <w:t>oIo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8</w:t>
      </w:r>
      <w:r w:rsidRPr="00FC2210">
        <w:rPr>
          <w:rFonts w:asciiTheme="majorBidi" w:hAnsiTheme="majorBidi" w:cstheme="majorBidi"/>
          <w:sz w:val="32"/>
          <w:szCs w:val="32"/>
        </w:rPr>
        <w:t>RM</w:t>
      </w:r>
      <w:r w:rsidRPr="00FC2210">
        <w:rPr>
          <w:rFonts w:asciiTheme="majorBidi" w:hAnsiTheme="majorBidi" w:cstheme="majorBidi"/>
          <w:sz w:val="32"/>
          <w:szCs w:val="32"/>
          <w:cs/>
        </w:rPr>
        <w:t>74</w:t>
      </w:r>
      <w:proofErr w:type="spellStart"/>
      <w:r w:rsidRPr="00FC2210">
        <w:rPr>
          <w:rFonts w:asciiTheme="majorBidi" w:hAnsiTheme="majorBidi" w:cstheme="majorBidi"/>
          <w:sz w:val="32"/>
          <w:szCs w:val="32"/>
        </w:rPr>
        <w:t>qsxInY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3</w:t>
      </w:r>
      <w:r w:rsidRPr="00FC2210">
        <w:rPr>
          <w:rFonts w:asciiTheme="majorBidi" w:hAnsiTheme="majorBidi" w:cstheme="majorBidi"/>
          <w:sz w:val="32"/>
          <w:szCs w:val="32"/>
        </w:rPr>
        <w:t>F</w:t>
      </w:r>
      <w:r w:rsidRPr="00FC2210">
        <w:rPr>
          <w:rFonts w:asciiTheme="majorBidi" w:hAnsiTheme="majorBidi" w:cstheme="majorBidi"/>
          <w:sz w:val="32"/>
          <w:szCs w:val="32"/>
          <w:cs/>
        </w:rPr>
        <w:t>4</w:t>
      </w:r>
      <w:proofErr w:type="spellStart"/>
      <w:r w:rsidRPr="00FC2210">
        <w:rPr>
          <w:rFonts w:asciiTheme="majorBidi" w:hAnsiTheme="majorBidi" w:cstheme="majorBidi"/>
          <w:sz w:val="32"/>
          <w:szCs w:val="32"/>
        </w:rPr>
        <w:t>GG_DflkqNmFDfEeuCTTmglvugawjw</w:t>
      </w:r>
      <w:proofErr w:type="spellEnd"/>
    </w:p>
    <w:p w14:paraId="56E045E6" w14:textId="77777777" w:rsidR="00F737AA" w:rsidRDefault="00F737AA" w:rsidP="003151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สถาบันพระปกเกล้า.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ฐานข้อมูลธรรมา</w:t>
      </w:r>
      <w:proofErr w:type="spellStart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ภิ</w:t>
      </w:r>
      <w:proofErr w:type="spellEnd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บาล.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สืบค้นเมื่อวันที่ 10 มกราคม 2563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จาก </w:t>
      </w:r>
      <w:r w:rsidRPr="00FC2210">
        <w:rPr>
          <w:rFonts w:asciiTheme="majorBidi" w:hAnsiTheme="majorBidi" w:cstheme="majorBidi"/>
          <w:sz w:val="32"/>
          <w:szCs w:val="32"/>
          <w:cs/>
        </w:rPr>
        <w:tab/>
      </w:r>
      <w:hyperlink r:id="rId10" w:history="1">
        <w:r w:rsidRPr="003C5CE3">
          <w:rPr>
            <w:rStyle w:val="Hyperlink"/>
            <w:rFonts w:asciiTheme="majorBidi" w:hAnsiTheme="majorBidi" w:cstheme="majorBidi"/>
            <w:color w:val="auto"/>
            <w:sz w:val="32"/>
            <w:szCs w:val="32"/>
            <w:u w:val="none"/>
          </w:rPr>
          <w:t>https://www.goodgovernance.kpi.ac.th/th/information/index/</w:t>
        </w:r>
        <w:r w:rsidRPr="003C5CE3">
          <w:rPr>
            <w:rStyle w:val="Hyperlink"/>
            <w:rFonts w:asciiTheme="majorBidi" w:hAnsiTheme="majorBidi" w:cstheme="majorBidi"/>
            <w:color w:val="auto"/>
            <w:sz w:val="32"/>
            <w:szCs w:val="32"/>
            <w:u w:val="none"/>
            <w:cs/>
          </w:rPr>
          <w:t>283/58</w:t>
        </w:r>
      </w:hyperlink>
    </w:p>
    <w:p w14:paraId="74E67353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i/>
          <w:iCs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สุดจิต นิมิตกุล</w:t>
      </w:r>
      <w:r w:rsidRPr="00FC2210">
        <w:rPr>
          <w:rFonts w:asciiTheme="majorBidi" w:hAnsiTheme="majorBidi" w:cstheme="majorBidi"/>
          <w:sz w:val="32"/>
          <w:szCs w:val="32"/>
        </w:rPr>
        <w:t xml:space="preserve">.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“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กระทรวงมหาดไทยกับการบริหารจัดการที่ดี.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”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 xml:space="preserve"> ใน การปกครองที่ดี</w:t>
      </w:r>
    </w:p>
    <w:p w14:paraId="47E33123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(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Good Governance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)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.</w:t>
      </w:r>
      <w:r w:rsidRPr="00FC2210">
        <w:rPr>
          <w:rFonts w:asciiTheme="majorBidi" w:hAnsiTheme="majorBidi" w:cstheme="majorBidi"/>
          <w:sz w:val="32"/>
          <w:szCs w:val="32"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บพิธการพิมพ์</w:t>
      </w:r>
      <w:r w:rsidRPr="00FC2210">
        <w:rPr>
          <w:rFonts w:asciiTheme="majorBidi" w:hAnsiTheme="majorBidi" w:cstheme="majorBidi"/>
          <w:sz w:val="32"/>
          <w:szCs w:val="32"/>
        </w:rPr>
        <w:t>,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2543.</w:t>
      </w:r>
    </w:p>
    <w:p w14:paraId="71E0DA76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lastRenderedPageBreak/>
        <w:t xml:space="preserve">สมหวัง 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พิธิ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ยา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นุวัฒน์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 xml:space="preserve">. (2524).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การวิจัยเชิงบรรยาย.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เจริญผล.</w:t>
      </w:r>
    </w:p>
    <w:p w14:paraId="5A29DD66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สมหวัง 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พิธิ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ยา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นุวัฒน์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 xml:space="preserve">. (2528).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การประเมินโครงการ.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สำนักพิมพ์โอเดี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ยนส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โต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ร์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.</w:t>
      </w:r>
    </w:p>
    <w:p w14:paraId="131F67B3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สมหวัง 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พิธิ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ยา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นุวัฒน์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 xml:space="preserve">. (2541).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วิธีวิทยาการประเมินทางการศึกษา.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</w:p>
    <w:p w14:paraId="36DA091B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สำนักพิมพ์แห่งจุฬาลงกรณ์มหาวิทยาลัย.</w:t>
      </w:r>
    </w:p>
    <w:p w14:paraId="659C2ACC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สฤษดิ์ เย็นทรวง. (2552).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การประเมินผลการดำเนินงานของเทศบาลตำบลบางกะดี อำเภอเมือง</w:t>
      </w:r>
      <w:r>
        <w:rPr>
          <w:rFonts w:asciiTheme="majorBidi" w:hAnsiTheme="majorBidi" w:cstheme="majorBidi"/>
          <w:i/>
          <w:iCs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ปทุมธานี</w:t>
      </w:r>
      <w:r>
        <w:rPr>
          <w:rFonts w:asciiTheme="majorBidi" w:hAnsiTheme="majorBidi" w:cstheme="majorBidi" w:hint="cs"/>
          <w:i/>
          <w:i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จังหวัดปทุมธานี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. </w:t>
      </w:r>
      <w:r w:rsidRPr="00FC2210">
        <w:rPr>
          <w:rFonts w:asciiTheme="majorBidi" w:hAnsiTheme="majorBidi" w:cstheme="majorBidi"/>
          <w:sz w:val="32"/>
          <w:szCs w:val="32"/>
          <w:cs/>
        </w:rPr>
        <w:t>รายงานการศึกษาตามหลักสูตร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ศิลปศา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>สตรมหาบัณฑิตสาขาวิทยาการจัดการ</w:t>
      </w: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โครงการและการประเมินโครงการมหาวิทยาลัยราชภัฏพระนคร.</w:t>
      </w:r>
    </w:p>
    <w:p w14:paraId="7F2285E6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  <w:cs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สุวิมล ติรกานันท์. 2548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 xml:space="preserve">. การประเมินโครงการ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แนวทางสู่การปฏิบัติ.</w:t>
      </w:r>
      <w:r w:rsidRPr="00FC2210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  <w:cs/>
        </w:rPr>
        <w:t>พิมพ์ครั้งที่ 6. 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</w:p>
    <w:p w14:paraId="6A77BFD7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จุฬาลงกรณ์มหาวิทยาลัย.</w:t>
      </w:r>
    </w:p>
    <w:p w14:paraId="0F077B8B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i/>
          <w:iCs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อมรา พงศาพิชญ์ และ นิตยา ภัทร</w:t>
      </w:r>
      <w:proofErr w:type="spellStart"/>
      <w:r w:rsidRPr="00FC2210">
        <w:rPr>
          <w:rFonts w:asciiTheme="majorBidi" w:hAnsiTheme="majorBidi" w:cstheme="majorBidi"/>
          <w:sz w:val="32"/>
          <w:szCs w:val="32"/>
          <w:cs/>
        </w:rPr>
        <w:t>ลีร</w:t>
      </w:r>
      <w:proofErr w:type="spellEnd"/>
      <w:r w:rsidRPr="00FC2210">
        <w:rPr>
          <w:rFonts w:asciiTheme="majorBidi" w:hAnsiTheme="majorBidi" w:cstheme="majorBidi"/>
          <w:sz w:val="32"/>
          <w:szCs w:val="32"/>
          <w:cs/>
        </w:rPr>
        <w:t xml:space="preserve">ดะพันธุ์.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“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องค์การให้ทุนเพื่อประชาสังคมในประเทศไทย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.”</w:t>
      </w:r>
    </w:p>
    <w:p w14:paraId="2D1B2E35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 xml:space="preserve">ในรายงานผลการวิจัยเรื่อง 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“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องค์การให้ทุนเพื่อประชาสังคมในประเทศไทย</w:t>
      </w:r>
      <w:r w:rsidRPr="00FC2210">
        <w:rPr>
          <w:rFonts w:asciiTheme="majorBidi" w:hAnsiTheme="majorBidi" w:cstheme="majorBidi"/>
          <w:i/>
          <w:iCs/>
          <w:sz w:val="32"/>
          <w:szCs w:val="32"/>
        </w:rPr>
        <w:t>”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Pr="00FC2210">
        <w:rPr>
          <w:rFonts w:asciiTheme="majorBidi" w:hAnsiTheme="majorBidi" w:cstheme="majorBidi"/>
          <w:sz w:val="32"/>
          <w:szCs w:val="32"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สถาบันวิจัยสังคม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จุฬาลงกรณ์มหาวิทยาลัย</w:t>
      </w:r>
      <w:r w:rsidRPr="00FC2210">
        <w:rPr>
          <w:rFonts w:asciiTheme="majorBidi" w:hAnsiTheme="majorBidi" w:cstheme="majorBidi"/>
          <w:sz w:val="32"/>
          <w:szCs w:val="32"/>
        </w:rPr>
        <w:t xml:space="preserve">, </w:t>
      </w:r>
      <w:r w:rsidRPr="00FC2210">
        <w:rPr>
          <w:rFonts w:asciiTheme="majorBidi" w:hAnsiTheme="majorBidi" w:cstheme="majorBidi"/>
          <w:sz w:val="32"/>
          <w:szCs w:val="32"/>
          <w:cs/>
        </w:rPr>
        <w:t>2541</w:t>
      </w:r>
      <w:r w:rsidRPr="00FC2210">
        <w:rPr>
          <w:rFonts w:asciiTheme="majorBidi" w:hAnsiTheme="majorBidi" w:cstheme="majorBidi"/>
          <w:sz w:val="32"/>
          <w:szCs w:val="32"/>
        </w:rPr>
        <w:t>.</w:t>
      </w:r>
    </w:p>
    <w:p w14:paraId="06C86F44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 xml:space="preserve">อานันท์ ปันยารชุน.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มุมมองนายอานันท์.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FC2210">
        <w:rPr>
          <w:rFonts w:asciiTheme="majorBidi" w:hAnsiTheme="majorBidi" w:cstheme="majorBidi"/>
          <w:sz w:val="32"/>
          <w:szCs w:val="32"/>
        </w:rPr>
        <w:t xml:space="preserve">: </w:t>
      </w:r>
      <w:r w:rsidRPr="00FC2210">
        <w:rPr>
          <w:rFonts w:asciiTheme="majorBidi" w:hAnsiTheme="majorBidi" w:cstheme="majorBidi"/>
          <w:sz w:val="32"/>
          <w:szCs w:val="32"/>
          <w:cs/>
        </w:rPr>
        <w:t>มติชน</w:t>
      </w:r>
      <w:r w:rsidRPr="00FC2210">
        <w:rPr>
          <w:rFonts w:asciiTheme="majorBidi" w:hAnsiTheme="majorBidi" w:cstheme="majorBidi"/>
          <w:sz w:val="32"/>
          <w:szCs w:val="32"/>
        </w:rPr>
        <w:t>,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2542</w:t>
      </w:r>
      <w:r w:rsidRPr="00FC2210">
        <w:rPr>
          <w:rFonts w:asciiTheme="majorBidi" w:hAnsiTheme="majorBidi" w:cstheme="majorBidi"/>
          <w:sz w:val="32"/>
          <w:szCs w:val="32"/>
        </w:rPr>
        <w:t>.</w:t>
      </w:r>
    </w:p>
    <w:p w14:paraId="5261262B" w14:textId="77777777" w:rsidR="00F737AA" w:rsidRPr="00FC2210" w:rsidRDefault="00F737AA" w:rsidP="003151FF">
      <w:pPr>
        <w:spacing w:after="0" w:line="240" w:lineRule="auto"/>
        <w:jc w:val="thaiDistribute"/>
        <w:rPr>
          <w:rFonts w:asciiTheme="majorBidi" w:hAnsiTheme="majorBidi" w:cstheme="majorBidi"/>
          <w:i/>
          <w:iCs/>
          <w:sz w:val="32"/>
          <w:szCs w:val="32"/>
        </w:rPr>
      </w:pPr>
      <w:r w:rsidRPr="00FC2210">
        <w:rPr>
          <w:rFonts w:asciiTheme="majorBidi" w:hAnsiTheme="majorBidi" w:cstheme="majorBidi"/>
          <w:sz w:val="32"/>
          <w:szCs w:val="32"/>
          <w:cs/>
        </w:rPr>
        <w:t>อนุ เจริญวงศ์ระยับ และคณะ.</w:t>
      </w:r>
      <w:r w:rsidRPr="00FC2210">
        <w:rPr>
          <w:rFonts w:asciiTheme="majorBidi" w:hAnsiTheme="majorBidi" w:cstheme="majorBidi"/>
          <w:sz w:val="32"/>
          <w:szCs w:val="32"/>
        </w:rPr>
        <w:t xml:space="preserve"> 2552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. </w:t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การประเมินผลการดำเนินงานองค์กรปกครองส่วนท้องถิ่น</w:t>
      </w:r>
    </w:p>
    <w:p w14:paraId="0A8314DC" w14:textId="233DCE3D" w:rsidR="00B70DEB" w:rsidRPr="00B70DEB" w:rsidRDefault="00F737AA" w:rsidP="00B70DEB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FC2210">
        <w:rPr>
          <w:rFonts w:asciiTheme="majorBidi" w:hAnsiTheme="majorBidi" w:cstheme="majorBidi"/>
          <w:i/>
          <w:iCs/>
          <w:sz w:val="32"/>
          <w:szCs w:val="32"/>
        </w:rPr>
        <w:tab/>
      </w:r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ด้านการปลอดทุจริตคอร</w:t>
      </w:r>
      <w:proofErr w:type="spellStart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์รัปชั่น</w:t>
      </w:r>
      <w:proofErr w:type="spellEnd"/>
      <w:r w:rsidRPr="00FC2210">
        <w:rPr>
          <w:rFonts w:asciiTheme="majorBidi" w:hAnsiTheme="majorBidi" w:cstheme="majorBidi"/>
          <w:i/>
          <w:iCs/>
          <w:sz w:val="32"/>
          <w:szCs w:val="32"/>
          <w:cs/>
        </w:rPr>
        <w:t>เชิงนโยบายและเชิงพฤติกรรม</w:t>
      </w:r>
      <w:r w:rsidRPr="00FC2210">
        <w:rPr>
          <w:rFonts w:asciiTheme="majorBidi" w:hAnsiTheme="majorBidi" w:cstheme="majorBidi"/>
          <w:sz w:val="32"/>
          <w:szCs w:val="32"/>
        </w:rPr>
        <w:t>:</w:t>
      </w:r>
      <w:r w:rsidRPr="00FC2210">
        <w:rPr>
          <w:rFonts w:asciiTheme="majorBidi" w:hAnsiTheme="majorBidi" w:cstheme="majorBidi"/>
          <w:sz w:val="32"/>
          <w:szCs w:val="32"/>
          <w:cs/>
        </w:rPr>
        <w:t xml:space="preserve"> กรณีศึกษาองค์กรปกครอง</w:t>
      </w:r>
      <w:r>
        <w:rPr>
          <w:rFonts w:asciiTheme="majorBidi" w:hAnsiTheme="majorBidi" w:cstheme="majorBidi"/>
          <w:sz w:val="32"/>
          <w:szCs w:val="32"/>
          <w:cs/>
        </w:rPr>
        <w:tab/>
      </w:r>
      <w:r w:rsidRPr="00FC2210">
        <w:rPr>
          <w:rFonts w:asciiTheme="majorBidi" w:hAnsiTheme="majorBidi" w:cstheme="majorBidi"/>
          <w:sz w:val="32"/>
          <w:szCs w:val="32"/>
          <w:cs/>
        </w:rPr>
        <w:t>ส่วนท้องถิ่น จังหวัดสงขลา.</w:t>
      </w:r>
      <w:bookmarkEnd w:id="1"/>
    </w:p>
    <w:sectPr w:rsidR="00B70DEB" w:rsidRPr="00B70DEB" w:rsidSect="001A056C">
      <w:footerReference w:type="default" r:id="rId11"/>
      <w:pgSz w:w="11906" w:h="16838"/>
      <w:pgMar w:top="2160" w:right="1440" w:bottom="1440" w:left="2160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86D584" w14:textId="77777777" w:rsidR="005C2C58" w:rsidRDefault="005C2C58" w:rsidP="00293F85">
      <w:pPr>
        <w:spacing w:after="0" w:line="240" w:lineRule="auto"/>
      </w:pPr>
      <w:r>
        <w:separator/>
      </w:r>
    </w:p>
  </w:endnote>
  <w:endnote w:type="continuationSeparator" w:id="0">
    <w:p w14:paraId="03129709" w14:textId="77777777" w:rsidR="005C2C58" w:rsidRDefault="005C2C58" w:rsidP="00293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H Sarabun New">
    <w:altName w:val="Browallia New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291229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73B60A" w14:textId="7526464F" w:rsidR="006003F2" w:rsidRDefault="006003F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E8F295C" w14:textId="77777777" w:rsidR="006003F2" w:rsidRDefault="006003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FC35E1" w14:textId="77777777" w:rsidR="005C2C58" w:rsidRDefault="005C2C58" w:rsidP="00293F85">
      <w:pPr>
        <w:spacing w:after="0" w:line="240" w:lineRule="auto"/>
      </w:pPr>
      <w:r>
        <w:separator/>
      </w:r>
    </w:p>
  </w:footnote>
  <w:footnote w:type="continuationSeparator" w:id="0">
    <w:p w14:paraId="3854D47D" w14:textId="77777777" w:rsidR="005C2C58" w:rsidRDefault="005C2C58" w:rsidP="00293F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3A5960"/>
    <w:multiLevelType w:val="hybridMultilevel"/>
    <w:tmpl w:val="30407260"/>
    <w:lvl w:ilvl="0" w:tplc="5D7A6D88">
      <w:start w:val="1"/>
      <w:numFmt w:val="decimal"/>
      <w:lvlText w:val="%1."/>
      <w:lvlJc w:val="left"/>
      <w:pPr>
        <w:ind w:left="108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6E6C1B"/>
    <w:multiLevelType w:val="hybridMultilevel"/>
    <w:tmpl w:val="BF86F656"/>
    <w:lvl w:ilvl="0" w:tplc="C1C8C804">
      <w:start w:val="1"/>
      <w:numFmt w:val="decimal"/>
      <w:lvlText w:val="%1."/>
      <w:lvlJc w:val="left"/>
      <w:pPr>
        <w:ind w:left="72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572FC"/>
    <w:multiLevelType w:val="multilevel"/>
    <w:tmpl w:val="EF8A46B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2202" w:hanging="360"/>
      </w:pPr>
      <w:rPr>
        <w:rFonts w:asciiTheme="majorBidi" w:eastAsiaTheme="minorHAnsi" w:hAnsiTheme="majorBidi" w:cstheme="majorBidi"/>
        <w:lang w:bidi="th-TH"/>
      </w:rPr>
    </w:lvl>
    <w:lvl w:ilvl="2">
      <w:start w:val="1"/>
      <w:numFmt w:val="decimal"/>
      <w:isLgl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1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1440"/>
      </w:pPr>
      <w:rPr>
        <w:rFonts w:hint="default"/>
      </w:rPr>
    </w:lvl>
  </w:abstractNum>
  <w:abstractNum w:abstractNumId="3" w15:restartNumberingAfterBreak="0">
    <w:nsid w:val="09CB50AD"/>
    <w:multiLevelType w:val="hybridMultilevel"/>
    <w:tmpl w:val="CBAAB2E4"/>
    <w:lvl w:ilvl="0" w:tplc="87D80608">
      <w:start w:val="1"/>
      <w:numFmt w:val="decimal"/>
      <w:lvlText w:val="%1."/>
      <w:lvlJc w:val="left"/>
      <w:pPr>
        <w:ind w:left="72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02258E"/>
    <w:multiLevelType w:val="hybridMultilevel"/>
    <w:tmpl w:val="99222A40"/>
    <w:lvl w:ilvl="0" w:tplc="BEF2C7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D23505"/>
    <w:multiLevelType w:val="hybridMultilevel"/>
    <w:tmpl w:val="50121C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4F78A2"/>
    <w:multiLevelType w:val="multilevel"/>
    <w:tmpl w:val="B35C6C7A"/>
    <w:lvl w:ilvl="0">
      <w:start w:val="1"/>
      <w:numFmt w:val="decimal"/>
      <w:lvlText w:val="%1."/>
      <w:lvlJc w:val="left"/>
      <w:pPr>
        <w:ind w:left="720" w:hanging="360"/>
      </w:pPr>
      <w:rPr>
        <w:rFonts w:asciiTheme="majorBidi" w:eastAsiaTheme="minorHAnsi" w:hAnsiTheme="majorBidi" w:cs="Angsana New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197315B7"/>
    <w:multiLevelType w:val="multilevel"/>
    <w:tmpl w:val="80B0719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E155317"/>
    <w:multiLevelType w:val="multilevel"/>
    <w:tmpl w:val="06C64C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1EC6589D"/>
    <w:multiLevelType w:val="multilevel"/>
    <w:tmpl w:val="9FF4D246"/>
    <w:lvl w:ilvl="0">
      <w:start w:val="1"/>
      <w:numFmt w:val="decimal"/>
      <w:lvlText w:val="%1"/>
      <w:lvlJc w:val="left"/>
      <w:pPr>
        <w:ind w:left="370" w:hanging="3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0" w:hanging="3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28A38E9"/>
    <w:multiLevelType w:val="hybridMultilevel"/>
    <w:tmpl w:val="0DD4C04E"/>
    <w:lvl w:ilvl="0" w:tplc="071C40C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9A3F5B"/>
    <w:multiLevelType w:val="multilevel"/>
    <w:tmpl w:val="7C7634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2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2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192" w:hanging="2160"/>
      </w:pPr>
      <w:rPr>
        <w:rFonts w:hint="default"/>
      </w:rPr>
    </w:lvl>
  </w:abstractNum>
  <w:abstractNum w:abstractNumId="12" w15:restartNumberingAfterBreak="0">
    <w:nsid w:val="2ABB0713"/>
    <w:multiLevelType w:val="hybridMultilevel"/>
    <w:tmpl w:val="6322A7EE"/>
    <w:lvl w:ilvl="0" w:tplc="FF809446">
      <w:start w:val="1"/>
      <w:numFmt w:val="decimal"/>
      <w:lvlText w:val="%1."/>
      <w:lvlJc w:val="left"/>
      <w:pPr>
        <w:ind w:left="720" w:hanging="360"/>
      </w:pPr>
      <w:rPr>
        <w:rFonts w:ascii="TH Sarabun New" w:eastAsiaTheme="minorHAnsi" w:hAnsi="TH Sarabun New" w:cs="TH Sarabun New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C90901"/>
    <w:multiLevelType w:val="multilevel"/>
    <w:tmpl w:val="5C0EF6CC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14" w15:restartNumberingAfterBreak="0">
    <w:nsid w:val="2E8B3819"/>
    <w:multiLevelType w:val="hybridMultilevel"/>
    <w:tmpl w:val="53A8B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893DAB"/>
    <w:multiLevelType w:val="hybridMultilevel"/>
    <w:tmpl w:val="164CD08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62AAC"/>
    <w:multiLevelType w:val="multilevel"/>
    <w:tmpl w:val="A93E5D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abstractNum w:abstractNumId="17" w15:restartNumberingAfterBreak="0">
    <w:nsid w:val="36522B5C"/>
    <w:multiLevelType w:val="hybridMultilevel"/>
    <w:tmpl w:val="2F8C951C"/>
    <w:lvl w:ilvl="0" w:tplc="62C491EA">
      <w:start w:val="1"/>
      <w:numFmt w:val="bullet"/>
      <w:lvlText w:val="-"/>
      <w:lvlJc w:val="left"/>
      <w:pPr>
        <w:ind w:left="1800" w:hanging="360"/>
      </w:pPr>
      <w:rPr>
        <w:rFonts w:ascii="Angsana New" w:eastAsia="Times New Roman" w:hAnsi="Angsana New" w:cs="Angsana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8C50F0D"/>
    <w:multiLevelType w:val="multilevel"/>
    <w:tmpl w:val="454AA6B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 w15:restartNumberingAfterBreak="0">
    <w:nsid w:val="478C00B7"/>
    <w:multiLevelType w:val="hybridMultilevel"/>
    <w:tmpl w:val="5B4A8664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15114F"/>
    <w:multiLevelType w:val="hybridMultilevel"/>
    <w:tmpl w:val="E7BC9AFE"/>
    <w:lvl w:ilvl="0" w:tplc="9C3648DE">
      <w:start w:val="1"/>
      <w:numFmt w:val="decimal"/>
      <w:lvlText w:val="%1."/>
      <w:lvlJc w:val="left"/>
      <w:pPr>
        <w:ind w:left="72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824524"/>
    <w:multiLevelType w:val="multilevel"/>
    <w:tmpl w:val="086A4F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4DC1240F"/>
    <w:multiLevelType w:val="hybridMultilevel"/>
    <w:tmpl w:val="32009CBA"/>
    <w:lvl w:ilvl="0" w:tplc="8D2AFB9C">
      <w:start w:val="3"/>
      <w:numFmt w:val="bullet"/>
      <w:lvlText w:val="-"/>
      <w:lvlJc w:val="left"/>
      <w:pPr>
        <w:ind w:left="2170" w:hanging="360"/>
      </w:pPr>
      <w:rPr>
        <w:rFonts w:ascii="Angsana New" w:eastAsiaTheme="minorHAnsi" w:hAnsi="Angsana New" w:cs="Angsana New" w:hint="default"/>
      </w:rPr>
    </w:lvl>
    <w:lvl w:ilvl="1" w:tplc="04090003" w:tentative="1">
      <w:start w:val="1"/>
      <w:numFmt w:val="bullet"/>
      <w:lvlText w:val="o"/>
      <w:lvlJc w:val="left"/>
      <w:pPr>
        <w:ind w:left="2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30" w:hanging="360"/>
      </w:pPr>
      <w:rPr>
        <w:rFonts w:ascii="Wingdings" w:hAnsi="Wingdings" w:hint="default"/>
      </w:rPr>
    </w:lvl>
  </w:abstractNum>
  <w:abstractNum w:abstractNumId="23" w15:restartNumberingAfterBreak="0">
    <w:nsid w:val="4E73506E"/>
    <w:multiLevelType w:val="hybridMultilevel"/>
    <w:tmpl w:val="77C09D04"/>
    <w:lvl w:ilvl="0" w:tplc="662C1816">
      <w:start w:val="4"/>
      <w:numFmt w:val="bullet"/>
      <w:lvlText w:val="-"/>
      <w:lvlJc w:val="left"/>
      <w:pPr>
        <w:ind w:left="720" w:hanging="360"/>
      </w:pPr>
      <w:rPr>
        <w:rFonts w:ascii="TH Sarabun New" w:eastAsiaTheme="minorHAnsi" w:hAnsi="TH Sarabun New" w:cs="TH Sarabun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417C65"/>
    <w:multiLevelType w:val="multilevel"/>
    <w:tmpl w:val="81D6500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81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440"/>
      </w:pPr>
      <w:rPr>
        <w:rFonts w:hint="default"/>
      </w:rPr>
    </w:lvl>
  </w:abstractNum>
  <w:abstractNum w:abstractNumId="25" w15:restartNumberingAfterBreak="0">
    <w:nsid w:val="5612365B"/>
    <w:multiLevelType w:val="hybridMultilevel"/>
    <w:tmpl w:val="70E09B56"/>
    <w:lvl w:ilvl="0" w:tplc="50E861F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8724FA7"/>
    <w:multiLevelType w:val="multilevel"/>
    <w:tmpl w:val="FEACA6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7" w15:restartNumberingAfterBreak="0">
    <w:nsid w:val="58782C1C"/>
    <w:multiLevelType w:val="hybridMultilevel"/>
    <w:tmpl w:val="04F6A016"/>
    <w:lvl w:ilvl="0" w:tplc="F60CDC32">
      <w:start w:val="1"/>
      <w:numFmt w:val="decimal"/>
      <w:lvlText w:val="%1."/>
      <w:lvlJc w:val="left"/>
      <w:pPr>
        <w:ind w:left="72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945BBF"/>
    <w:multiLevelType w:val="multilevel"/>
    <w:tmpl w:val="72E2AC3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5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  <w:b/>
      </w:rPr>
    </w:lvl>
  </w:abstractNum>
  <w:abstractNum w:abstractNumId="29" w15:restartNumberingAfterBreak="0">
    <w:nsid w:val="5898039F"/>
    <w:multiLevelType w:val="hybridMultilevel"/>
    <w:tmpl w:val="DE980406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8857CA"/>
    <w:multiLevelType w:val="hybridMultilevel"/>
    <w:tmpl w:val="CBBA1A6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6A0590A"/>
    <w:multiLevelType w:val="multilevel"/>
    <w:tmpl w:val="A7E80402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2" w15:restartNumberingAfterBreak="0">
    <w:nsid w:val="67FB5FC3"/>
    <w:multiLevelType w:val="hybridMultilevel"/>
    <w:tmpl w:val="1116F49C"/>
    <w:lvl w:ilvl="0" w:tplc="C0CE3056">
      <w:start w:val="1"/>
      <w:numFmt w:val="decimal"/>
      <w:lvlText w:val="%1."/>
      <w:lvlJc w:val="left"/>
      <w:pPr>
        <w:ind w:left="72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31054"/>
    <w:multiLevelType w:val="hybridMultilevel"/>
    <w:tmpl w:val="D3FC20CA"/>
    <w:lvl w:ilvl="0" w:tplc="3AA436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B1713D"/>
    <w:multiLevelType w:val="multilevel"/>
    <w:tmpl w:val="CA26971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6A8F2DB8"/>
    <w:multiLevelType w:val="hybridMultilevel"/>
    <w:tmpl w:val="09509C06"/>
    <w:lvl w:ilvl="0" w:tplc="0F84762E">
      <w:start w:val="1"/>
      <w:numFmt w:val="decimal"/>
      <w:lvlText w:val="%1."/>
      <w:lvlJc w:val="left"/>
      <w:pPr>
        <w:ind w:left="1080" w:hanging="360"/>
      </w:pPr>
      <w:rPr>
        <w:rFonts w:ascii="TH Sarabun New" w:eastAsiaTheme="minorHAnsi" w:hAnsi="TH Sarabun New" w:cs="TH Sarabun New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AB27A52"/>
    <w:multiLevelType w:val="hybridMultilevel"/>
    <w:tmpl w:val="703AD5CA"/>
    <w:lvl w:ilvl="0" w:tplc="25241C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AC0220A"/>
    <w:multiLevelType w:val="multilevel"/>
    <w:tmpl w:val="043604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6C7A4539"/>
    <w:multiLevelType w:val="hybridMultilevel"/>
    <w:tmpl w:val="B24EF18A"/>
    <w:lvl w:ilvl="0" w:tplc="2C7E230A">
      <w:start w:val="4"/>
      <w:numFmt w:val="bullet"/>
      <w:lvlText w:val="-"/>
      <w:lvlJc w:val="left"/>
      <w:pPr>
        <w:ind w:left="720" w:hanging="360"/>
      </w:pPr>
      <w:rPr>
        <w:rFonts w:ascii="TH Sarabun New" w:eastAsiaTheme="minorHAnsi" w:hAnsi="TH Sarabun New" w:cs="TH Sarabun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786A83"/>
    <w:multiLevelType w:val="multilevel"/>
    <w:tmpl w:val="D4520C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40" w15:restartNumberingAfterBreak="0">
    <w:nsid w:val="72770B23"/>
    <w:multiLevelType w:val="hybridMultilevel"/>
    <w:tmpl w:val="9B9AE9AA"/>
    <w:lvl w:ilvl="0" w:tplc="9814B60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D212B4"/>
    <w:multiLevelType w:val="hybridMultilevel"/>
    <w:tmpl w:val="235AA500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AA60C3"/>
    <w:multiLevelType w:val="hybridMultilevel"/>
    <w:tmpl w:val="A574C542"/>
    <w:lvl w:ilvl="0" w:tplc="09E262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80A6A0B"/>
    <w:multiLevelType w:val="hybridMultilevel"/>
    <w:tmpl w:val="EE3E6D28"/>
    <w:lvl w:ilvl="0" w:tplc="24901B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1"/>
  </w:num>
  <w:num w:numId="2">
    <w:abstractNumId w:val="42"/>
  </w:num>
  <w:num w:numId="3">
    <w:abstractNumId w:val="33"/>
  </w:num>
  <w:num w:numId="4">
    <w:abstractNumId w:val="43"/>
  </w:num>
  <w:num w:numId="5">
    <w:abstractNumId w:val="24"/>
  </w:num>
  <w:num w:numId="6">
    <w:abstractNumId w:val="17"/>
  </w:num>
  <w:num w:numId="7">
    <w:abstractNumId w:val="6"/>
  </w:num>
  <w:num w:numId="8">
    <w:abstractNumId w:val="2"/>
  </w:num>
  <w:num w:numId="9">
    <w:abstractNumId w:val="39"/>
  </w:num>
  <w:num w:numId="10">
    <w:abstractNumId w:val="22"/>
  </w:num>
  <w:num w:numId="11">
    <w:abstractNumId w:val="20"/>
  </w:num>
  <w:num w:numId="12">
    <w:abstractNumId w:val="8"/>
  </w:num>
  <w:num w:numId="13">
    <w:abstractNumId w:val="0"/>
  </w:num>
  <w:num w:numId="14">
    <w:abstractNumId w:val="36"/>
  </w:num>
  <w:num w:numId="15">
    <w:abstractNumId w:val="31"/>
  </w:num>
  <w:num w:numId="16">
    <w:abstractNumId w:val="16"/>
  </w:num>
  <w:num w:numId="17">
    <w:abstractNumId w:val="11"/>
  </w:num>
  <w:num w:numId="18">
    <w:abstractNumId w:val="40"/>
  </w:num>
  <w:num w:numId="19">
    <w:abstractNumId w:val="19"/>
  </w:num>
  <w:num w:numId="20">
    <w:abstractNumId w:val="28"/>
  </w:num>
  <w:num w:numId="21">
    <w:abstractNumId w:val="38"/>
  </w:num>
  <w:num w:numId="22">
    <w:abstractNumId w:val="23"/>
  </w:num>
  <w:num w:numId="23">
    <w:abstractNumId w:val="18"/>
  </w:num>
  <w:num w:numId="24">
    <w:abstractNumId w:val="10"/>
  </w:num>
  <w:num w:numId="25">
    <w:abstractNumId w:val="26"/>
  </w:num>
  <w:num w:numId="26">
    <w:abstractNumId w:val="7"/>
  </w:num>
  <w:num w:numId="27">
    <w:abstractNumId w:val="4"/>
  </w:num>
  <w:num w:numId="28">
    <w:abstractNumId w:val="37"/>
  </w:num>
  <w:num w:numId="29">
    <w:abstractNumId w:val="15"/>
  </w:num>
  <w:num w:numId="30">
    <w:abstractNumId w:val="14"/>
  </w:num>
  <w:num w:numId="31">
    <w:abstractNumId w:val="32"/>
  </w:num>
  <w:num w:numId="32">
    <w:abstractNumId w:val="3"/>
  </w:num>
  <w:num w:numId="33">
    <w:abstractNumId w:val="1"/>
  </w:num>
  <w:num w:numId="34">
    <w:abstractNumId w:val="30"/>
  </w:num>
  <w:num w:numId="35">
    <w:abstractNumId w:val="27"/>
  </w:num>
  <w:num w:numId="36">
    <w:abstractNumId w:val="12"/>
  </w:num>
  <w:num w:numId="37">
    <w:abstractNumId w:val="9"/>
  </w:num>
  <w:num w:numId="38">
    <w:abstractNumId w:val="34"/>
  </w:num>
  <w:num w:numId="39">
    <w:abstractNumId w:val="13"/>
  </w:num>
  <w:num w:numId="40">
    <w:abstractNumId w:val="35"/>
  </w:num>
  <w:num w:numId="41">
    <w:abstractNumId w:val="25"/>
  </w:num>
  <w:num w:numId="42">
    <w:abstractNumId w:val="5"/>
  </w:num>
  <w:num w:numId="43">
    <w:abstractNumId w:val="41"/>
  </w:num>
  <w:num w:numId="4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3F85"/>
    <w:rsid w:val="0001506F"/>
    <w:rsid w:val="00023D56"/>
    <w:rsid w:val="000928A1"/>
    <w:rsid w:val="000C5E5C"/>
    <w:rsid w:val="000F619E"/>
    <w:rsid w:val="0011025E"/>
    <w:rsid w:val="00134E2E"/>
    <w:rsid w:val="001A056C"/>
    <w:rsid w:val="001D3876"/>
    <w:rsid w:val="001D3DDF"/>
    <w:rsid w:val="001D5477"/>
    <w:rsid w:val="00282D98"/>
    <w:rsid w:val="00293F85"/>
    <w:rsid w:val="002C544D"/>
    <w:rsid w:val="002D1632"/>
    <w:rsid w:val="003005DC"/>
    <w:rsid w:val="003073D3"/>
    <w:rsid w:val="003151FF"/>
    <w:rsid w:val="00337A01"/>
    <w:rsid w:val="003516AB"/>
    <w:rsid w:val="003C5C39"/>
    <w:rsid w:val="0042018F"/>
    <w:rsid w:val="00432DC7"/>
    <w:rsid w:val="004657EA"/>
    <w:rsid w:val="004B298E"/>
    <w:rsid w:val="004C5C2B"/>
    <w:rsid w:val="004E4EC0"/>
    <w:rsid w:val="00517BE7"/>
    <w:rsid w:val="00526AFD"/>
    <w:rsid w:val="005567AC"/>
    <w:rsid w:val="00567141"/>
    <w:rsid w:val="00597C28"/>
    <w:rsid w:val="005A5F42"/>
    <w:rsid w:val="005C2C58"/>
    <w:rsid w:val="006003F2"/>
    <w:rsid w:val="006152D3"/>
    <w:rsid w:val="00615B1E"/>
    <w:rsid w:val="00661D6C"/>
    <w:rsid w:val="00664A7B"/>
    <w:rsid w:val="00686040"/>
    <w:rsid w:val="006C4CF0"/>
    <w:rsid w:val="006D00E3"/>
    <w:rsid w:val="006F056D"/>
    <w:rsid w:val="006F5B0D"/>
    <w:rsid w:val="0071040F"/>
    <w:rsid w:val="007B4425"/>
    <w:rsid w:val="007C39DC"/>
    <w:rsid w:val="00817E04"/>
    <w:rsid w:val="00826C4E"/>
    <w:rsid w:val="00832693"/>
    <w:rsid w:val="00836E2A"/>
    <w:rsid w:val="008857D1"/>
    <w:rsid w:val="008C3665"/>
    <w:rsid w:val="008F7343"/>
    <w:rsid w:val="008F7F0A"/>
    <w:rsid w:val="0090277A"/>
    <w:rsid w:val="00905DD3"/>
    <w:rsid w:val="009171DF"/>
    <w:rsid w:val="00941407"/>
    <w:rsid w:val="009B1364"/>
    <w:rsid w:val="009B3C7C"/>
    <w:rsid w:val="009B76C3"/>
    <w:rsid w:val="009C4B85"/>
    <w:rsid w:val="009F2F6F"/>
    <w:rsid w:val="00A05922"/>
    <w:rsid w:val="00A84EDD"/>
    <w:rsid w:val="00B12035"/>
    <w:rsid w:val="00B165A5"/>
    <w:rsid w:val="00B309BF"/>
    <w:rsid w:val="00B70DEB"/>
    <w:rsid w:val="00BA284A"/>
    <w:rsid w:val="00BD28DF"/>
    <w:rsid w:val="00C07979"/>
    <w:rsid w:val="00C2033C"/>
    <w:rsid w:val="00C543F3"/>
    <w:rsid w:val="00CC6BDE"/>
    <w:rsid w:val="00CD7241"/>
    <w:rsid w:val="00D01A8C"/>
    <w:rsid w:val="00D2496E"/>
    <w:rsid w:val="00D81754"/>
    <w:rsid w:val="00DA261D"/>
    <w:rsid w:val="00DB5E85"/>
    <w:rsid w:val="00DC3E7D"/>
    <w:rsid w:val="00E005A3"/>
    <w:rsid w:val="00E147C0"/>
    <w:rsid w:val="00E20E46"/>
    <w:rsid w:val="00E22942"/>
    <w:rsid w:val="00E37BD1"/>
    <w:rsid w:val="00E6225B"/>
    <w:rsid w:val="00E762EC"/>
    <w:rsid w:val="00EA2A2C"/>
    <w:rsid w:val="00F240C2"/>
    <w:rsid w:val="00F2624F"/>
    <w:rsid w:val="00F737AA"/>
    <w:rsid w:val="00F75734"/>
    <w:rsid w:val="00FA59C4"/>
    <w:rsid w:val="00FF0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DAE4AE"/>
  <w15:chartTrackingRefBased/>
  <w15:docId w15:val="{19E684AE-AC81-4D55-A550-563C5F6FB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3F85"/>
    <w:pPr>
      <w:spacing w:after="200" w:line="276" w:lineRule="auto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93F85"/>
    <w:pPr>
      <w:keepNext/>
      <w:keepLines/>
      <w:spacing w:before="200" w:after="0"/>
      <w:ind w:left="720"/>
      <w:outlineLvl w:val="2"/>
    </w:pPr>
    <w:rPr>
      <w:rFonts w:ascii="TH Sarabun New" w:eastAsia="TH Sarabun New" w:hAnsi="TH Sarabun New" w:cs="TH Sarabun New"/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293F85"/>
    <w:rPr>
      <w:rFonts w:ascii="TH Sarabun New" w:eastAsia="TH Sarabun New" w:hAnsi="TH Sarabun New" w:cs="TH Sarabun New"/>
      <w:b/>
      <w:bCs/>
      <w:sz w:val="32"/>
      <w:szCs w:val="32"/>
    </w:rPr>
  </w:style>
  <w:style w:type="paragraph" w:styleId="ListParagraph">
    <w:name w:val="List Paragraph"/>
    <w:basedOn w:val="Normal"/>
    <w:uiPriority w:val="34"/>
    <w:qFormat/>
    <w:rsid w:val="00293F85"/>
    <w:pPr>
      <w:ind w:left="720"/>
      <w:contextualSpacing/>
    </w:pPr>
  </w:style>
  <w:style w:type="paragraph" w:styleId="NoSpacing">
    <w:name w:val="No Spacing"/>
    <w:uiPriority w:val="1"/>
    <w:qFormat/>
    <w:rsid w:val="00293F85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93F85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293F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3F85"/>
  </w:style>
  <w:style w:type="paragraph" w:styleId="Footer">
    <w:name w:val="footer"/>
    <w:basedOn w:val="Normal"/>
    <w:link w:val="FooterChar"/>
    <w:uiPriority w:val="99"/>
    <w:unhideWhenUsed/>
    <w:rsid w:val="00293F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3F85"/>
  </w:style>
  <w:style w:type="paragraph" w:styleId="Caption">
    <w:name w:val="caption"/>
    <w:basedOn w:val="Normal"/>
    <w:next w:val="Normal"/>
    <w:uiPriority w:val="35"/>
    <w:unhideWhenUsed/>
    <w:qFormat/>
    <w:rsid w:val="00293F85"/>
    <w:pPr>
      <w:spacing w:line="240" w:lineRule="auto"/>
    </w:pPr>
    <w:rPr>
      <w:b/>
      <w:bCs/>
      <w:color w:val="4472C4" w:themeColor="accent1"/>
      <w:sz w:val="18"/>
      <w:szCs w:val="22"/>
    </w:rPr>
  </w:style>
  <w:style w:type="table" w:styleId="TableGrid">
    <w:name w:val="Table Grid"/>
    <w:basedOn w:val="TableNormal"/>
    <w:uiPriority w:val="59"/>
    <w:rsid w:val="00293F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737A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0DEB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506F"/>
    <w:pPr>
      <w:spacing w:after="0" w:line="240" w:lineRule="auto"/>
    </w:pPr>
    <w:rPr>
      <w:rFonts w:ascii="Segoe UI" w:hAnsi="Segoe UI" w:cs="Angsana New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506F"/>
    <w:rPr>
      <w:rFonts w:ascii="Segoe UI" w:hAnsi="Segoe UI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atyaicity.go.th/personal_board/?cid=4&amp;fbclid=IwAR2vEwVJW3aWnvjTd%09xM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rawiwann.saeio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goodgovernance.kpi.ac.th/th/information/index/283/5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odgovernance.kpi.ac.th/th/information/map_province/58/20?fbclid=IwAR%091V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16</Pages>
  <Words>5116</Words>
  <Characters>29164</Characters>
  <Application>Microsoft Office Word</Application>
  <DocSecurity>0</DocSecurity>
  <Lines>243</Lines>
  <Paragraphs>68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Rawiwan Saeio</cp:lastModifiedBy>
  <cp:revision>30</cp:revision>
  <cp:lastPrinted>2020-08-27T08:15:00Z</cp:lastPrinted>
  <dcterms:created xsi:type="dcterms:W3CDTF">2020-08-27T02:13:00Z</dcterms:created>
  <dcterms:modified xsi:type="dcterms:W3CDTF">2020-08-27T08:16:00Z</dcterms:modified>
</cp:coreProperties>
</file>