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DA2" w:rsidRPr="00B832EB" w:rsidRDefault="00AC1DA2" w:rsidP="00AC1DA2">
      <w:pPr>
        <w:spacing w:after="0" w:line="240" w:lineRule="auto"/>
        <w:jc w:val="both"/>
        <w:rPr>
          <w:rFonts w:ascii="Angsana New" w:hAnsi="Angsana New" w:cs="Angsana New"/>
          <w:b/>
          <w:bCs/>
          <w:color w:val="000000" w:themeColor="text1"/>
          <w:spacing w:val="-4"/>
          <w:sz w:val="28"/>
          <w:szCs w:val="36"/>
        </w:rPr>
      </w:pPr>
      <w:bookmarkStart w:id="0" w:name="_Hlk38993606"/>
      <w:r w:rsidRPr="00B832EB">
        <w:rPr>
          <w:rFonts w:ascii="Angsana New" w:hAnsi="Angsana New" w:cs="Angsana New"/>
          <w:b/>
          <w:bCs/>
          <w:color w:val="000000" w:themeColor="text1"/>
          <w:spacing w:val="-4"/>
          <w:sz w:val="28"/>
          <w:szCs w:val="36"/>
          <w:cs/>
        </w:rPr>
        <w:t xml:space="preserve">ปัจจัยด้านคุณภาพชีวิตในการทำงานที่ส่งผลต่อพฤติกรรมการเป็นสมาชิกที่ดีขององค์การ </w:t>
      </w:r>
    </w:p>
    <w:p w:rsidR="00AC1DA2" w:rsidRPr="00B832EB" w:rsidRDefault="00AC1DA2" w:rsidP="00AC1DA2">
      <w:pPr>
        <w:spacing w:after="0" w:line="240" w:lineRule="auto"/>
        <w:jc w:val="both"/>
        <w:rPr>
          <w:rFonts w:ascii="Angsana New" w:hAnsi="Angsana New" w:cs="Angsana New"/>
          <w:b/>
          <w:bCs/>
          <w:color w:val="000000" w:themeColor="text1"/>
          <w:sz w:val="28"/>
          <w:szCs w:val="36"/>
        </w:rPr>
      </w:pPr>
      <w:r w:rsidRPr="00B832EB">
        <w:rPr>
          <w:rFonts w:ascii="Angsana New" w:hAnsi="Angsana New" w:cs="Angsana New"/>
          <w:b/>
          <w:bCs/>
          <w:color w:val="000000" w:themeColor="text1"/>
          <w:spacing w:val="-4"/>
          <w:sz w:val="28"/>
          <w:szCs w:val="36"/>
          <w:cs/>
        </w:rPr>
        <w:t>: กรณีศึกษาองค์กรปกครองส่วนท้องถิ่น ในอำเภอ</w:t>
      </w:r>
      <w:proofErr w:type="spellStart"/>
      <w:r w:rsidRPr="00B832EB">
        <w:rPr>
          <w:rFonts w:ascii="Angsana New" w:hAnsi="Angsana New" w:cs="Angsana New"/>
          <w:b/>
          <w:bCs/>
          <w:color w:val="000000" w:themeColor="text1"/>
          <w:spacing w:val="-4"/>
          <w:sz w:val="28"/>
          <w:szCs w:val="36"/>
          <w:cs/>
        </w:rPr>
        <w:t>กาญ</w:t>
      </w:r>
      <w:proofErr w:type="spellEnd"/>
      <w:r w:rsidRPr="00B832EB">
        <w:rPr>
          <w:rFonts w:ascii="Angsana New" w:hAnsi="Angsana New" w:cs="Angsana New"/>
          <w:b/>
          <w:bCs/>
          <w:color w:val="000000" w:themeColor="text1"/>
          <w:spacing w:val="-4"/>
          <w:sz w:val="28"/>
          <w:szCs w:val="36"/>
          <w:cs/>
        </w:rPr>
        <w:t>จนดิษฐ์ จังหวัดสุราษฎร์ธานี</w:t>
      </w:r>
      <w:r w:rsidRPr="00B832EB">
        <w:rPr>
          <w:rFonts w:ascii="Angsana New" w:hAnsi="Angsana New" w:cs="Angsana New"/>
          <w:b/>
          <w:bCs/>
          <w:color w:val="000000" w:themeColor="text1"/>
          <w:sz w:val="28"/>
          <w:szCs w:val="36"/>
          <w:cs/>
        </w:rPr>
        <w:t xml:space="preserve"> </w:t>
      </w:r>
    </w:p>
    <w:p w:rsidR="00AC1DA2" w:rsidRPr="00B832EB" w:rsidRDefault="00AC1DA2" w:rsidP="00AC1DA2">
      <w:pPr>
        <w:tabs>
          <w:tab w:val="left" w:pos="1180"/>
        </w:tabs>
        <w:spacing w:after="0" w:line="240" w:lineRule="auto"/>
        <w:rPr>
          <w:rFonts w:ascii="Angsana New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Quality of Work Life Factors Affecting Organizational Citizenship Behavior</w:t>
      </w:r>
    </w:p>
    <w:p w:rsidR="00B2039F" w:rsidRPr="00B832EB" w:rsidRDefault="00AD09E1" w:rsidP="00AC1DA2">
      <w:pPr>
        <w:tabs>
          <w:tab w:val="left" w:pos="1180"/>
        </w:tabs>
        <w:spacing w:after="0" w:line="240" w:lineRule="auto"/>
        <w:rPr>
          <w:rFonts w:ascii="Angsana New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 xml:space="preserve">: A Case Study of </w:t>
      </w:r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Local Government Organization</w:t>
      </w:r>
      <w:r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s</w:t>
      </w:r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 xml:space="preserve"> in </w:t>
      </w:r>
      <w:proofErr w:type="spellStart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Kanchanadit</w:t>
      </w:r>
      <w:proofErr w:type="spellEnd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 xml:space="preserve"> District, </w:t>
      </w:r>
    </w:p>
    <w:p w:rsidR="00AC1DA2" w:rsidRPr="00B832EB" w:rsidRDefault="00B2039F" w:rsidP="00AC1DA2">
      <w:pPr>
        <w:tabs>
          <w:tab w:val="left" w:pos="1180"/>
        </w:tabs>
        <w:spacing w:after="0" w:line="240" w:lineRule="auto"/>
        <w:rPr>
          <w:rFonts w:ascii="Angsana New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  <w:cs/>
        </w:rPr>
        <w:t xml:space="preserve">  </w:t>
      </w:r>
      <w:proofErr w:type="spellStart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Surat</w:t>
      </w:r>
      <w:proofErr w:type="spellEnd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 xml:space="preserve"> </w:t>
      </w:r>
      <w:proofErr w:type="spellStart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>Thani</w:t>
      </w:r>
      <w:proofErr w:type="spellEnd"/>
      <w:r w:rsidR="00AC1DA2" w:rsidRPr="00B832EB">
        <w:rPr>
          <w:rFonts w:ascii="Angsana New" w:hAnsi="Angsana New" w:cs="Angsana New"/>
          <w:b/>
          <w:bCs/>
          <w:color w:val="000000" w:themeColor="text1"/>
          <w:sz w:val="36"/>
          <w:szCs w:val="36"/>
        </w:rPr>
        <w:t xml:space="preserve"> Province</w:t>
      </w:r>
    </w:p>
    <w:p w:rsidR="00AC1DA2" w:rsidRPr="00B832EB" w:rsidRDefault="00AC1DA2" w:rsidP="00AC1DA2">
      <w:pPr>
        <w:tabs>
          <w:tab w:val="left" w:pos="1180"/>
        </w:tabs>
        <w:spacing w:after="0" w:line="240" w:lineRule="auto"/>
        <w:rPr>
          <w:rFonts w:ascii="Angsana New" w:hAnsi="Angsana New" w:cs="Angsana New"/>
          <w:b/>
          <w:bCs/>
          <w:color w:val="000000" w:themeColor="text1"/>
          <w:sz w:val="20"/>
          <w:szCs w:val="20"/>
        </w:rPr>
      </w:pPr>
    </w:p>
    <w:p w:rsidR="00AC1DA2" w:rsidRPr="00B832EB" w:rsidRDefault="00AC1DA2" w:rsidP="00AC1DA2">
      <w:pPr>
        <w:pStyle w:val="a4"/>
        <w:tabs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</w:tabs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</w:pP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>เมธากร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 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>ศรียะพันธุ์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ab/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ab/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 </w:t>
      </w:r>
      <w:proofErr w:type="spellStart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>Matakorn</w:t>
      </w:r>
      <w:proofErr w:type="spellEnd"/>
      <w:r w:rsidRPr="00B832EB">
        <w:rPr>
          <w:rFonts w:ascii="Angsana New" w:eastAsiaTheme="minorHAnsi" w:hAnsi="Angsana New" w:cs="Angsana New"/>
          <w:b/>
          <w:bCs/>
          <w:color w:val="000000" w:themeColor="text1"/>
          <w:sz w:val="32"/>
          <w:szCs w:val="32"/>
        </w:rPr>
        <w:t xml:space="preserve"> </w:t>
      </w:r>
      <w:proofErr w:type="spellStart"/>
      <w:r w:rsidRPr="00B832EB">
        <w:rPr>
          <w:rFonts w:ascii="Angsana New" w:eastAsiaTheme="minorHAnsi" w:hAnsi="Angsana New" w:cs="Angsana New"/>
          <w:b/>
          <w:bCs/>
          <w:color w:val="000000" w:themeColor="text1"/>
          <w:sz w:val="32"/>
          <w:szCs w:val="32"/>
        </w:rPr>
        <w:t>Sriyaphan</w:t>
      </w:r>
      <w:proofErr w:type="spellEnd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</w:t>
      </w:r>
      <w:r w:rsidRPr="00B832EB">
        <w:rPr>
          <w:rStyle w:val="af5"/>
          <w:rFonts w:ascii="Angsana New" w:hAnsi="Angsana New" w:cs="Angsana New"/>
          <w:b/>
          <w:bCs/>
          <w:color w:val="000000" w:themeColor="text1"/>
          <w:sz w:val="32"/>
          <w:szCs w:val="32"/>
        </w:rPr>
        <w:footnoteReference w:id="1"/>
      </w:r>
    </w:p>
    <w:p w:rsidR="00AC1DA2" w:rsidRPr="00B832EB" w:rsidRDefault="00AC1DA2" w:rsidP="00AC1DA2">
      <w:pPr>
        <w:pStyle w:val="a4"/>
        <w:tabs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</w:tabs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</w:pP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>จุฑามณี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 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>ตระกูลมุทุตา</w:t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  <w:cs/>
        </w:rPr>
        <w:tab/>
      </w:r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 </w:t>
      </w:r>
      <w:proofErr w:type="spellStart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>Jutamanee</w:t>
      </w:r>
      <w:proofErr w:type="spellEnd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</w:t>
      </w:r>
      <w:proofErr w:type="spellStart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>Trakulmututa</w:t>
      </w:r>
      <w:proofErr w:type="spellEnd"/>
      <w:r w:rsidRPr="00B832EB">
        <w:rPr>
          <w:rStyle w:val="a3"/>
          <w:rFonts w:ascii="Angsana New" w:hAnsi="Angsana New" w:cs="Angsana New"/>
          <w:b/>
          <w:bCs/>
          <w:i w:val="0"/>
          <w:iCs w:val="0"/>
          <w:color w:val="000000" w:themeColor="text1"/>
          <w:sz w:val="32"/>
          <w:szCs w:val="32"/>
        </w:rPr>
        <w:t xml:space="preserve"> </w:t>
      </w:r>
      <w:r w:rsidRPr="00B832EB">
        <w:rPr>
          <w:rStyle w:val="af5"/>
          <w:rFonts w:ascii="Angsana New" w:hAnsi="Angsana New" w:cs="Angsana New"/>
          <w:b/>
          <w:bCs/>
          <w:color w:val="000000" w:themeColor="text1"/>
          <w:sz w:val="32"/>
          <w:szCs w:val="32"/>
        </w:rPr>
        <w:footnoteReference w:id="2"/>
      </w:r>
    </w:p>
    <w:p w:rsidR="00AC1DA2" w:rsidRPr="00B832EB" w:rsidRDefault="00AC1DA2" w:rsidP="00B2039F">
      <w:pPr>
        <w:pStyle w:val="a4"/>
        <w:tabs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</w:tabs>
        <w:jc w:val="thaiDistribute"/>
        <w:rPr>
          <w:rFonts w:ascii="Angsana New" w:eastAsiaTheme="minorHAnsi" w:hAnsi="Angsana New" w:cs="Angsana New"/>
          <w:color w:val="000000" w:themeColor="text1"/>
          <w:sz w:val="28"/>
          <w:szCs w:val="22"/>
        </w:rPr>
      </w:pPr>
    </w:p>
    <w:p w:rsidR="00AC1DA2" w:rsidRPr="00B832EB" w:rsidRDefault="00AC1DA2" w:rsidP="00B2039F">
      <w:pPr>
        <w:pStyle w:val="a4"/>
        <w:tabs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</w:tabs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บทคัดย่อ</w:t>
      </w:r>
    </w:p>
    <w:p w:rsidR="00000A76" w:rsidRPr="00B832EB" w:rsidRDefault="00AC1DA2" w:rsidP="004024B6">
      <w:pPr>
        <w:tabs>
          <w:tab w:val="left" w:pos="720"/>
          <w:tab w:val="left" w:pos="1985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การศึกษาเรื่อง “ปัจจัยด้านคุณภาพชีวิตในการทำงานที่ส่งผลต่อพฤติกรรมการเป็นสมาชิกที่ดีขององค์การ : กรณีศึกษาองค์กรปกครองส่วนท้องถิ่น ในอำเภอ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จังหวัดสุราษฎร์ธานี”                  มีวัตถุประสงค์เพื่อศึกษาระดับพฤติกรรมการเป็นสมาชิกที่ดีขององค์การ และเพื่อเปรียบเทียบความแตกต่างกันของพฤติกรรมการเป็นสมาชิกที่ดีขององค์การ ตลอดจนเพื่อศึกษาปัจจัยด้านคุณภาพชีวิต             ในการทำงานที่ส่งผลต่อ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จนดิษฐ์ จังหวัดสุราษฎร์ธานี ซึ่งเป็นการวิจัยเชิงปริมาณโดยใช้แบบสอบถามจากกลุ่มตัวอย่าง จำนวน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266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คน จากประชากรข้าราชการส่วนท้องถิ่นฝ่ายประจำและพนักงานจ้างขององค์กรปกครองส่วนท้องถิ่นในอำเภอ</w:t>
      </w:r>
      <w:r w:rsidR="00ED245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 ผู้วิจัยใช้การวิเคราะห์ข้อมูลสถิติเชิงพรรณนา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ได้แก่ ค่าความถี่</w:t>
      </w:r>
      <w:r w:rsidR="00B2039F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ค่าร้อยละ ค่าเฉลี่ย และส่วนเบี่ยงเบนมาตรฐาน และ</w:t>
      </w:r>
      <w:r w:rsidR="00284937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ใช้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การว</w:t>
      </w:r>
      <w:r w:rsidR="00284937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ิเคราะห์สถิติเชิงอ้างอิง</w:t>
      </w:r>
      <w:r w:rsidR="00284937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284937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ได้แก่</w:t>
      </w:r>
      <w:bookmarkStart w:id="1" w:name="_GoBack"/>
      <w:bookmarkEnd w:id="1"/>
      <w:r w:rsidR="00284937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การวิเคราะห์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t-test </w:t>
      </w:r>
      <w:r w:rsidR="00B2039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การวิเคราะห์ความแปรปรวนทางเดียว</w:t>
      </w:r>
      <w:r w:rsidR="00284937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การวิเคราะห์การถดถอยพหุคูณแบบขั้นตอน </w:t>
      </w:r>
    </w:p>
    <w:p w:rsidR="00AC1DA2" w:rsidRPr="00B832EB" w:rsidRDefault="00000A76" w:rsidP="009A244B">
      <w:pPr>
        <w:tabs>
          <w:tab w:val="left" w:pos="720"/>
          <w:tab w:val="left" w:pos="1985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ผลการวิจัยพบว่า ก</w:t>
      </w:r>
      <w:r w:rsidR="001B5E7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ลุ่มตัวอย่าง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มีระดับคุณภาพชีวิตในการทำงาน</w:t>
      </w:r>
      <w:r w:rsidR="009A244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และ</w:t>
      </w:r>
      <w:r w:rsidR="009A244B" w:rsidRPr="009A244B">
        <w:rPr>
          <w:rFonts w:ascii="Angsana New" w:hAnsi="Angsana New" w:cs="Angsana New"/>
          <w:color w:val="000000" w:themeColor="text1"/>
          <w:sz w:val="32"/>
          <w:szCs w:val="32"/>
          <w:cs/>
        </w:rPr>
        <w:t>ระดับพฤติกรรมการเป็นสมาชิกที่ดีขององค์การ</w:t>
      </w:r>
      <w:r w:rsidR="009A244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อยู่ในระดับสูง</w:t>
      </w:r>
      <w:r w:rsidR="009A244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เมื่อเปรียบเทียบระดับพฤติก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รรมการเป็นสมาชิกที่ดีขององค์การ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จำแนกตามข้</w:t>
      </w:r>
      <w:r w:rsidR="00A55A5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อมูลส่วนบุคคล พบว่า เพศ ตำแหน่ง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</w:t>
      </w:r>
      <w:r w:rsidR="00A55A5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ตกต่างกันอย่างมีนัยสำคัญทางสถิต</w:t>
      </w:r>
      <w:r w:rsidR="00A55A5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ิ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ที่ระดับ</w:t>
      </w:r>
      <w:r w:rsidR="00A55A5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.05 เงินเดือน</w:t>
      </w:r>
      <w:r w:rsidR="00A55A5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โดยรวมแตกต่างกันอย่างไม่มีนัยสำคัญ</w:t>
      </w:r>
      <w:r w:rsidR="00A55A5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ทางสถิติ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ยกเว้นด้านการให้ความช่วยเหลือ แตกต่างกันอย่างมีนัยสำคัญทางสถิติที่ระดับ .05 นอกจากนี้ยังพบว่า อายุ ศาสนา ภูมิลำเนาเดิม ระดับการศึกษา และอายุงาน โดยรวมและรายด้าน แตกต่างกันอย่างไม่มีนัยสำคัญทางสถิติ  </w:t>
      </w:r>
    </w:p>
    <w:p w:rsidR="00AC1DA2" w:rsidRPr="00B832EB" w:rsidRDefault="00AC1DA2" w:rsidP="00284937">
      <w:pPr>
        <w:tabs>
          <w:tab w:val="left" w:pos="720"/>
          <w:tab w:val="left" w:pos="1985"/>
        </w:tabs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>นอกจากนี้ปัจจัยด้านคุณภาพชีวิตในการทำงานยังส่งผลต่อพฤติกรรมการเป็นสมาชิกที่ดีขององค์การของข้าราชการส่วนท้องถิ่นฝ่ายประจำและพนักงาน</w:t>
      </w:r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จ้างขององค์กรปกครองส่วนท้องถิ่น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ในอำเภอ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</w:t>
      </w:r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วัดสุราษฎร์ธานี ได้ร้อยละ 63.5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อย่างมี</w:t>
      </w:r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นัยสำคัญทางสถิติ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ที่ระดับ .01 และ .05</w:t>
      </w:r>
    </w:p>
    <w:p w:rsidR="00AC1DA2" w:rsidRPr="00B832EB" w:rsidRDefault="00AC1DA2" w:rsidP="00284937">
      <w:pPr>
        <w:tabs>
          <w:tab w:val="left" w:pos="108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1"/>
          <w:szCs w:val="31"/>
        </w:rPr>
      </w:pPr>
    </w:p>
    <w:p w:rsidR="00AC1DA2" w:rsidRPr="00B832EB" w:rsidRDefault="00AC1DA2" w:rsidP="00284937">
      <w:pPr>
        <w:tabs>
          <w:tab w:val="left" w:pos="1080"/>
        </w:tabs>
        <w:spacing w:after="0" w:line="240" w:lineRule="auto"/>
        <w:jc w:val="thaiDistribute"/>
        <w:rPr>
          <w:rFonts w:ascii="Angsana New" w:eastAsia="BrowalliaNew" w:hAnsi="Angsana New" w:cs="Angsana New"/>
          <w:color w:val="000000" w:themeColor="text1"/>
          <w:sz w:val="28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คำสำคัญ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B2039F" w:rsidRPr="00B832EB">
        <w:rPr>
          <w:rFonts w:ascii="Angsana New" w:hAnsi="Angsana New" w:cs="Angsana New"/>
          <w:color w:val="000000" w:themeColor="text1"/>
          <w:sz w:val="32"/>
          <w:szCs w:val="32"/>
        </w:rPr>
        <w:t>:</w:t>
      </w:r>
      <w:r w:rsidR="00B2039F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eastAsia="Sarabun" w:hAnsi="Angsana New" w:cs="Angsana New"/>
          <w:color w:val="000000" w:themeColor="text1"/>
          <w:sz w:val="32"/>
          <w:szCs w:val="32"/>
          <w:cs/>
        </w:rPr>
        <w:t>คุณภาพชีวิตในการทำงาน</w:t>
      </w:r>
      <w:r w:rsidRPr="00B832EB">
        <w:rPr>
          <w:rFonts w:ascii="Angsana New" w:eastAsia="BrowalliaNew" w:hAnsi="Angsana New" w:cs="Angsana New"/>
          <w:color w:val="000000" w:themeColor="text1"/>
          <w:sz w:val="28"/>
        </w:rPr>
        <w:t xml:space="preserve">, </w:t>
      </w:r>
      <w:r w:rsidRPr="00B832EB">
        <w:rPr>
          <w:rFonts w:ascii="Angsana New" w:eastAsia="Sarabun" w:hAnsi="Angsana New" w:cs="Angsana New"/>
          <w:color w:val="000000" w:themeColor="text1"/>
          <w:sz w:val="32"/>
          <w:szCs w:val="32"/>
          <w:cs/>
        </w:rPr>
        <w:t>พฤติกรรมการเป็นสมาชิกที่ดีขององค์การ</w:t>
      </w:r>
      <w:r w:rsidRPr="00B832EB">
        <w:rPr>
          <w:rFonts w:ascii="Angsana New" w:eastAsia="BrowalliaNew" w:hAnsi="Angsana New" w:cs="Angsana New"/>
          <w:color w:val="000000" w:themeColor="text1"/>
          <w:sz w:val="28"/>
        </w:rPr>
        <w:t>,</w:t>
      </w:r>
    </w:p>
    <w:p w:rsidR="00AC1DA2" w:rsidRPr="00B832EB" w:rsidRDefault="00B74F92" w:rsidP="00284937">
      <w:pPr>
        <w:tabs>
          <w:tab w:val="left" w:pos="1080"/>
        </w:tabs>
        <w:spacing w:after="0" w:line="240" w:lineRule="auto"/>
        <w:jc w:val="thaiDistribute"/>
        <w:rPr>
          <w:rFonts w:ascii="Angsana New" w:eastAsia="Sarabun" w:hAnsi="Angsana New" w:cs="Angsana New"/>
          <w:color w:val="000000" w:themeColor="text1"/>
          <w:sz w:val="32"/>
          <w:szCs w:val="32"/>
        </w:rPr>
      </w:pPr>
      <w:r>
        <w:rPr>
          <w:rFonts w:ascii="Angsana New" w:eastAsia="BrowalliaNew" w:hAnsi="Angsana New" w:cs="Angsana New"/>
          <w:color w:val="000000" w:themeColor="text1"/>
          <w:sz w:val="28"/>
          <w:cs/>
        </w:rPr>
        <w:t xml:space="preserve">                   </w:t>
      </w:r>
      <w:r>
        <w:rPr>
          <w:rFonts w:ascii="Angsana New" w:eastAsia="Sarabun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eastAsia="Sarabun" w:hAnsi="Angsana New" w:cs="Angsana New"/>
          <w:color w:val="000000" w:themeColor="text1"/>
          <w:sz w:val="32"/>
          <w:szCs w:val="32"/>
          <w:cs/>
        </w:rPr>
        <w:t>องค์กรปกครองส่วนท้องถิ่น</w:t>
      </w:r>
    </w:p>
    <w:p w:rsidR="00284937" w:rsidRPr="00B832EB" w:rsidRDefault="00284937" w:rsidP="00284937">
      <w:pPr>
        <w:tabs>
          <w:tab w:val="left" w:pos="108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:rsidR="00AC1DA2" w:rsidRPr="00B832EB" w:rsidRDefault="00AC1DA2" w:rsidP="00284937">
      <w:pPr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>ABSTRACT</w:t>
      </w:r>
    </w:p>
    <w:p w:rsidR="00AC1DA2" w:rsidRPr="00B832EB" w:rsidRDefault="00AC1DA2" w:rsidP="009966D8">
      <w:pPr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The research on "Quality of Work Life Factors Affecting Organizational Citizenshi</w:t>
      </w:r>
      <w:r w:rsidR="00AD09E1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p Behavior: A case study of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local government organization</w:t>
      </w:r>
      <w:r w:rsidR="00AD09E1" w:rsidRPr="00B832EB">
        <w:rPr>
          <w:rFonts w:ascii="Angsana New" w:hAnsi="Angsana New" w:cs="Angsana New"/>
          <w:color w:val="000000" w:themeColor="text1"/>
          <w:sz w:val="32"/>
          <w:szCs w:val="32"/>
        </w:rPr>
        <w:t>s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in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Kanchanadit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D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istrict, </w:t>
      </w:r>
      <w:proofErr w:type="spellStart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Surat</w:t>
      </w:r>
      <w:proofErr w:type="spellEnd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proofErr w:type="spellStart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Thani</w:t>
      </w:r>
      <w:proofErr w:type="spellEnd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 Province"</w:t>
      </w:r>
      <w:r w:rsidR="009966D8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t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he objective is to study the level of the organi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zational citizenship behavior</w:t>
      </w:r>
      <w:r w:rsidR="009966D8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t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o compare the differences of organizational citizenship behavior of the organizations and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t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o study the quality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of work life factors affecting organizati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onal citizenship behavior of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local government officer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s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1B5E75" w:rsidRPr="00B832EB">
        <w:rPr>
          <w:rFonts w:ascii="Angsana New" w:hAnsi="Angsana New" w:cs="Angsana New"/>
          <w:color w:val="000000" w:themeColor="text1"/>
          <w:sz w:val="32"/>
          <w:szCs w:val="32"/>
        </w:rPr>
        <w:t>and employees</w:t>
      </w:r>
      <w:r w:rsidR="001B5E7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in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Kanchanadit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District, </w:t>
      </w:r>
      <w:proofErr w:type="spellStart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Surat</w:t>
      </w:r>
      <w:proofErr w:type="spellEnd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proofErr w:type="spellStart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Thani</w:t>
      </w:r>
      <w:proofErr w:type="spellEnd"/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 xml:space="preserve"> Province</w:t>
      </w:r>
      <w:r w:rsidR="009966D8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w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hich is a quantitative research using questionnaires to get 266 samples by using descriptive statistics following as Frequency Percentage Mean and Sta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ndard Deviation (SD) and using i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nferential Statistics follow as t-test analys</w:t>
      </w:r>
      <w:r w:rsidR="001B5E75" w:rsidRPr="00B832EB">
        <w:rPr>
          <w:rFonts w:ascii="Angsana New" w:hAnsi="Angsana New" w:cs="Angsana New"/>
          <w:color w:val="000000" w:themeColor="text1"/>
          <w:sz w:val="32"/>
          <w:szCs w:val="32"/>
        </w:rPr>
        <w:t>is</w:t>
      </w:r>
      <w:r w:rsidR="009966D8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                       </w:t>
      </w:r>
      <w:r w:rsidR="001B5E75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One-way analysis of variance</w:t>
      </w:r>
      <w:r w:rsidR="001B5E7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and Stepwise multiple regression analysis</w:t>
      </w:r>
    </w:p>
    <w:p w:rsidR="00AC1DA2" w:rsidRPr="00B832EB" w:rsidRDefault="009A244B" w:rsidP="009A244B">
      <w:pPr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9A244B">
        <w:rPr>
          <w:rFonts w:ascii="Angsana New" w:hAnsi="Angsana New" w:cs="Angsana New"/>
          <w:color w:val="000000" w:themeColor="text1"/>
          <w:sz w:val="32"/>
          <w:szCs w:val="32"/>
        </w:rPr>
        <w:t>The results of the research showed that sample data have both a quality of work life and have an organizational citizenship behavior overall are at a high level</w:t>
      </w:r>
      <w:r w:rsidR="00A55A5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w</w:t>
      </w:r>
      <w:r w:rsidR="00A55A54" w:rsidRPr="00B832EB">
        <w:rPr>
          <w:rFonts w:ascii="Angsana New" w:hAnsi="Angsana New" w:cs="Angsana New"/>
          <w:color w:val="000000" w:themeColor="text1"/>
          <w:sz w:val="32"/>
          <w:szCs w:val="32"/>
        </w:rPr>
        <w:t>hen comparing</w:t>
      </w:r>
      <w:r w:rsidR="00A55A5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the level of organizational citizenship behavi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or classified by personal data, t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he results showed that gender, position, were significant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ly different at the .05 level, t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he overall salary were not significant difference except for Conscientiousness were significa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ntly different at the .05 level</w:t>
      </w:r>
      <w:r w:rsidR="009966D8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,</w:t>
      </w:r>
      <w:r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9966D8">
        <w:rPr>
          <w:rFonts w:ascii="Angsana New" w:hAnsi="Angsana New" w:cs="Angsana New"/>
          <w:color w:val="000000" w:themeColor="text1"/>
          <w:sz w:val="32"/>
          <w:szCs w:val="32"/>
        </w:rPr>
        <w:t>i</w:t>
      </w:r>
      <w:r w:rsidR="00931065">
        <w:rPr>
          <w:rFonts w:ascii="Angsana New" w:hAnsi="Angsana New" w:cs="Angsana New"/>
          <w:color w:val="000000" w:themeColor="text1"/>
          <w:sz w:val="32"/>
          <w:szCs w:val="32"/>
        </w:rPr>
        <w:t>n addition, found that age, religion, domicile, e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ducational level and both of overall work period and each work period were not significant difference.</w:t>
      </w:r>
    </w:p>
    <w:p w:rsidR="00AC1DA2" w:rsidRPr="00B832EB" w:rsidRDefault="00931065" w:rsidP="00931065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>
        <w:rPr>
          <w:rFonts w:ascii="Angsana New" w:hAnsi="Angsana New" w:cs="Angsana New"/>
          <w:color w:val="000000" w:themeColor="text1"/>
          <w:sz w:val="32"/>
          <w:szCs w:val="32"/>
        </w:rPr>
        <w:tab/>
      </w:r>
      <w:r>
        <w:rPr>
          <w:rFonts w:ascii="Angsana New" w:hAnsi="Angsana New" w:cs="Angsana New"/>
          <w:color w:val="000000" w:themeColor="text1"/>
          <w:sz w:val="32"/>
          <w:szCs w:val="32"/>
        </w:rPr>
        <w:tab/>
        <w:t>Additionally, quality of w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ork life factors affecting organi</w:t>
      </w:r>
      <w:r>
        <w:rPr>
          <w:rFonts w:ascii="Angsana New" w:hAnsi="Angsana New" w:cs="Angsana New"/>
          <w:color w:val="000000" w:themeColor="text1"/>
          <w:sz w:val="32"/>
          <w:szCs w:val="32"/>
        </w:rPr>
        <w:t>zational citizenship behavior, i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n which all quality of work life eight factors can jointly predict organizational citizenship beh</w:t>
      </w:r>
      <w:r>
        <w:rPr>
          <w:rFonts w:ascii="Angsana New" w:hAnsi="Angsana New" w:cs="Angsana New"/>
          <w:color w:val="000000" w:themeColor="text1"/>
          <w:sz w:val="32"/>
          <w:szCs w:val="32"/>
        </w:rPr>
        <w:t>avior of the organization of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local government officers and employees in </w:t>
      </w:r>
      <w:proofErr w:type="spellStart"/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Kanchanadit</w:t>
      </w:r>
      <w:proofErr w:type="spellEnd"/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District,</w:t>
      </w:r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proofErr w:type="spellStart"/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</w:rPr>
        <w:t>Surat</w:t>
      </w:r>
      <w:proofErr w:type="spellEnd"/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proofErr w:type="spellStart"/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</w:rPr>
        <w:t>Thani</w:t>
      </w:r>
      <w:proofErr w:type="spellEnd"/>
      <w:r w:rsidR="0039000C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Province of 63.5%</w:t>
      </w:r>
      <w:r w:rsidR="0039000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</w:rPr>
        <w:t>and were significantly different at .01 and .05 level</w:t>
      </w:r>
      <w:r w:rsidR="00AC1D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.</w:t>
      </w:r>
    </w:p>
    <w:p w:rsidR="00284937" w:rsidRPr="00B832EB" w:rsidRDefault="00284937" w:rsidP="00B2039F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1"/>
          <w:szCs w:val="31"/>
        </w:rPr>
      </w:pPr>
    </w:p>
    <w:p w:rsidR="00AC1DA2" w:rsidRPr="00B832EB" w:rsidRDefault="00AC1DA2" w:rsidP="00B2039F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>Keyword:</w:t>
      </w: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Quality of Work Life Factors,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Organizational Citizenship Behavior,</w:t>
      </w:r>
    </w:p>
    <w:p w:rsidR="00AC1DA2" w:rsidRPr="00B832EB" w:rsidRDefault="00AC1DA2" w:rsidP="00B2039F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 xml:space="preserve">    </w:t>
      </w:r>
      <w:r w:rsidR="00B74F92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Local Government Organization</w:t>
      </w:r>
      <w:r w:rsidR="00AD09E1" w:rsidRPr="00B832EB">
        <w:rPr>
          <w:rFonts w:ascii="Angsana New" w:hAnsi="Angsana New" w:cs="Angsana New"/>
          <w:color w:val="000000" w:themeColor="text1"/>
          <w:sz w:val="32"/>
          <w:szCs w:val="32"/>
        </w:rPr>
        <w:t>s</w:t>
      </w:r>
    </w:p>
    <w:bookmarkEnd w:id="0"/>
    <w:p w:rsidR="00D94719" w:rsidRPr="00B832EB" w:rsidRDefault="00D94719" w:rsidP="00514ECC">
      <w:pPr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บทนำ</w:t>
      </w:r>
    </w:p>
    <w:p w:rsidR="008C7926" w:rsidRDefault="00D2726D" w:rsidP="005B5A45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/>
        <w:jc w:val="thaiDistribute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องค์การต่าง ๆ ทั้งในภาครัฐและเอกชนต้องเผชิญหน้ากับสภาพแวดล้อมที่มีการเป</w:t>
      </w:r>
      <w:r w:rsidR="00AB7388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ลี่ยนแปลงอยู่ตลอดเวลาในปัจจุบัน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ส่งผลให้เกิดการแข่งขันขององค์การมาก</w:t>
      </w:r>
      <w:r w:rsidR="00F247EE" w:rsidRPr="004E1D7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ยิ่งขึ้น และเพื่อให้</w:t>
      </w:r>
      <w:r w:rsidR="00F247EE" w:rsidRPr="00AB7B38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ทันต่อสภาพแวดล้อมที่เปลี่ยนแปลงตลอดเวลานั้น 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มีความจำเป็นอย่างยิ่งที่ผู้ปฏิบัติงานจำเป็นต้องปรับตัวให้สามารถปฏิบัติงานภายใต้นโยบายและวิธี</w:t>
      </w:r>
      <w:r w:rsidR="00AB7388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การบริหารจัดการที่เปลี่ยนแปลงไป 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หากองค์การใดมีทรัพยากรมนุษย์ที่มีคว</w:t>
      </w:r>
      <w:r w:rsidR="00AB7388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ามรู้ 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ความสามารถ มีคุณภาพชีวิต</w:t>
      </w:r>
      <w:r w:rsidR="00000A76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ในการทำงานที่ดี 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และพร้อมรับมือต่อสถาน</w:t>
      </w:r>
      <w:r w:rsidR="00000A76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การณ์แห่งการเปลี่ยนแปลงอยู่เสมอ</w:t>
      </w:r>
      <w:r w:rsidR="00F247EE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ก็จะส่งผลให้องค์การมีความแข็งแกร่งที่จะเผชิญกับปรากฏการณ์เปลี่ยนแปลงที่เกิดขึ้นได้ </w:t>
      </w:r>
    </w:p>
    <w:p w:rsidR="008C7926" w:rsidRPr="005B5A45" w:rsidRDefault="00F247EE" w:rsidP="005B5A45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พฤติกรรมการเป็นสมาชิกที่ดีขององค์การ เป็นสิ่งหนึ่งที่ทุกองค์การต้องการจะให้เกิดขึ้น</w:t>
      </w:r>
      <w:r w:rsidR="00000A76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                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ในบุคลากรขององค์การ ซึ่ง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</w:rPr>
        <w:t>Organ (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1988 อ้างถึงในอร</w:t>
      </w:r>
      <w:proofErr w:type="spellStart"/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นิษฐ์</w:t>
      </w:r>
      <w:proofErr w:type="spellEnd"/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แสงทองสุข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</w:rPr>
        <w:t xml:space="preserve">,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2559) ได้ให้ความหมายว่าหมายถึง พฤติกรรมที่สนับสนุนประสิทธิผลในการ</w:t>
      </w:r>
      <w:r w:rsidR="00344872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>ป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ฏิบัติงานทั้งหมดขององค์การ ช่วยก่อให้เกิดความสำเร็จภายในองค์การ เป็นพฤติกรรมส่วนบุคคลที่แสดงถึงการให้ความร่วมมือในด้านต่าง ๆ </w:t>
      </w:r>
      <w:r w:rsidR="008C7926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                    </w:t>
      </w:r>
      <w:r w:rsidR="00EB6DE5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ที่พนักงานมีให้องค์การ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นอกเหนือจากบทบาทหน้าที่ด้วยความสมัครใจ และเป็นส่วนที่ส่งเสริมความสัมพันธ์และความร่วมมือภายในองค์การ ซึ่งพฤติกรรมเหล่านี้พนักงานมีความเต็มใจที่จะปฏิบัติโดยไม่ได้ร้องขอหรือถูกบังคับ</w:t>
      </w:r>
      <w:r w:rsidR="008C7926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และไม่เกี่ยวข้องกับการให้รางวัลที่องค์การกำหนดไว้อย่างทางการ</w:t>
      </w:r>
    </w:p>
    <w:p w:rsidR="008C7926" w:rsidRPr="005B5A45" w:rsidRDefault="00184A83" w:rsidP="005B5A45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คุณภาพชีวิตในการทำงาน 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นับว่ามีความสำคัญอย่างมาก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</w:rPr>
        <w:t xml:space="preserve"> 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เมื่อมนุษย์ใช้เวลาส่วนใหญ่ไปกับการทำงาน ดังนั้นสถาน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ที่ทำงานจึงควรมีสภาวะที่เหมาะสม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ทำให้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เกิด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สุขภาวะทางอ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ารมณ์และสุขภาวะทางสังคมที่ดี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</w:rPr>
        <w:t xml:space="preserve"> </w:t>
      </w:r>
      <w:r w:rsidR="00344872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หากบุคลากร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มีคุณภาพชีวิตในการทำงานที่ดีจะ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ทำงานได้อย่างมีความสุขและกระตือรือ</w:t>
      </w:r>
      <w:r w:rsidR="008C7926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ร้น </w:t>
      </w:r>
      <w:r w:rsidR="00AB7B38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            </w:t>
      </w:r>
      <w:r w:rsidR="008C7926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เกิดความคิดริเริ่ม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สร้างสรรค์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มาพัฒนา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องค์การให้มีประสิทธิภาพสอดคล้องกับ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สภาวการณ์ปัจจุบัน และ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สร้างความพึงพอใจให้กั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บประชาชนผู้มารับบริการ ตลอดจน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ปรับตัวภายใ</w:t>
      </w:r>
      <w:r w:rsidR="00AB7B3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ต้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การปฏิรูประบบราชการได้ </w:t>
      </w:r>
    </w:p>
    <w:p w:rsidR="00AB7B38" w:rsidRPr="005B5A45" w:rsidRDefault="00AB7388" w:rsidP="005B5A45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องค์กรปกครองส่วนท้องถิ่นเป็นหน่วยงานหนึ่งที่ต้องการบุคลากรที่มีพฤติกรรมการเป็นสมาชิกที่ดีขององค์การที่ดีขององค์การ เพราะบุคลากรเป็นฟันเฟืองสำคัญในการขับเคลื่อนแผนงานและนโยบายต่าง ๆ ให้บรรลุผลสำเร็จ ผู้</w:t>
      </w:r>
      <w:r w:rsidR="007B16AB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บริหารองค์กรปกครองส่วนท้องถิ่นจึง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ต้องให้ความสำคัญโดยถือว่ามนุษย์เป็นทรัพยากรที่มีค่าต่อองค์การ แล้วจึงดูแลและส่งเสริม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บุคลากรให้ม</w:t>
      </w:r>
      <w:r w:rsidR="007B16AB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ีคุณภาพชีวิตที่ดียิ่งขึ้น</w:t>
      </w:r>
      <w:r w:rsidR="00B17DDA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เพื่อ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เสริมสร้างขวัญและกำลังใจแก่บุคลากรให้ปรารถนาที่จะเป็นสมาชิกที่ดีขององค์การ มีความกระตือรือร้น</w:t>
      </w:r>
      <w:r w:rsidR="00344872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เพิ่มขีดความสามารถในการทำงาน</w:t>
      </w:r>
      <w:r w:rsidR="006E1990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เพื่อสร้างความป</w:t>
      </w:r>
      <w:r w:rsidR="006E1990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ระทับใจแก่ประชาชนผู้มารับบริการ </w:t>
      </w:r>
      <w:r w:rsidR="00F247EE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และเพื่อให้บรรลุเป้าหมายขององค์กรปกครองส่วนท้องถิ่นต่อไป </w:t>
      </w:r>
    </w:p>
    <w:p w:rsidR="00F247EE" w:rsidRPr="005B5A45" w:rsidRDefault="00F247EE" w:rsidP="005B5A45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การศึกษานี้ผู้วิจัยจึงเลือกศึกษาปัจจัยด้านคุณภาพชีวิตในการทำงานที่ส่งผลต่อพฤติกรรมการ</w:t>
      </w:r>
      <w:r w:rsidR="006E1990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             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เป็นสมาชิกที่ดีขององค์การของข้าราชการส่วนท้องถิ่นฝ่ายประจำและพนักงานจ้างขององค์กรปกครอง</w:t>
      </w:r>
      <w:r w:rsidR="006E1990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                   </w:t>
      </w:r>
      <w:r w:rsidR="006B1460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ส่วนท้องถิ่น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ในอำเภอ</w:t>
      </w:r>
      <w:proofErr w:type="spellStart"/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กาญ</w:t>
      </w:r>
      <w:proofErr w:type="spellEnd"/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จนดิษฐ์ จังหวัดสุราษฎร์ธานี เนื่องจากเป็นอำเภอขนาดใหญ่ที่น่าสนใจที่มีความหลากหลายของประชากร</w:t>
      </w:r>
      <w:r w:rsidR="00011548" w:rsidRPr="005B5A45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ประกอบด้วยองค์กรปกครอง</w:t>
      </w:r>
      <w:r w:rsidR="00011548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ส่วนท้องถิ่นจำนวนมากถึง 14 แห่ง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โดยศึกษาปัจจัยด้านคุณภาพชีวิตในการทำงานว่ามีปัจจัยใดบ้างที่ส่งผลให้เกิดพฤติกรรมการเป็นสมาชิกที่ดี 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lastRenderedPageBreak/>
        <w:t>ผลของการศึกษาคาดว่าจะเป็นประโยชน์แก่ผู้บริหารองค์กรปกครองส่วนท้องถิ่นนำผลการศึกษาไปวางแผนเสริมสร้างและดูแ</w:t>
      </w:r>
      <w:r w:rsidR="00184A83"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ลด้านคุณภาพชีวิตการทำงาน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อันจะก่อให้เกิดพฤติกรรมการเป็</w:t>
      </w:r>
      <w:r w:rsidR="007E08AC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นสมาชิกที่ดีขององค์การ อันจะช่วยเพิ่มประสิทธิภาพ</w:t>
      </w:r>
      <w:r w:rsidRPr="005B5A45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 xml:space="preserve">และประสิทธิผลขององค์กรปกครองส่วนท้องถิ่นให้มากยิ่งขึ้น </w:t>
      </w:r>
    </w:p>
    <w:p w:rsidR="00AB7B38" w:rsidRPr="00B832EB" w:rsidRDefault="00AB7B38" w:rsidP="006D277E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rPr>
          <w:rFonts w:ascii="Angsana New" w:hAnsi="Angsana New" w:cs="Angsana New"/>
          <w:color w:val="000000" w:themeColor="text1"/>
          <w:spacing w:val="-4"/>
          <w:sz w:val="32"/>
          <w:szCs w:val="32"/>
        </w:rPr>
      </w:pPr>
    </w:p>
    <w:p w:rsidR="00D94719" w:rsidRPr="00B832EB" w:rsidRDefault="00D94719" w:rsidP="00F247EE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วัตถุประสงค์</w:t>
      </w:r>
    </w:p>
    <w:p w:rsidR="00686569" w:rsidRPr="00B832EB" w:rsidRDefault="00EC5858" w:rsidP="00344872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1. </w:t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พื่อศึกษาระดับ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</w:t>
      </w:r>
    </w:p>
    <w:p w:rsidR="00686569" w:rsidRPr="00B832EB" w:rsidRDefault="00686569" w:rsidP="00344872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2.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เปรียบเทียบความแตกต่างกันของ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           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 ที่มีข้อมูลส่วนบุคคลต่างกัน</w:t>
      </w:r>
    </w:p>
    <w:p w:rsidR="00686569" w:rsidRPr="00B832EB" w:rsidRDefault="00686569" w:rsidP="00344872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3.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เพื่อศึกษาปัจจัยด้านคุณภาพชีวิตในการทำงานที่ส่งผลต่อพฤติกรรมการเป็นสมาชิกที่ดี               ขององค์การของข้าราชการส่วนท้องถิ่นฝ่ายประจำและพนักงานจ้างขององค์กรปกครองส่วนท้องถิ่น            ในอำเภอ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</w:t>
      </w:r>
    </w:p>
    <w:p w:rsidR="00686569" w:rsidRPr="00B832EB" w:rsidRDefault="00686569" w:rsidP="00686569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:rsidR="00D94719" w:rsidRPr="00B832EB" w:rsidRDefault="00D94719" w:rsidP="0048251F">
      <w:pPr>
        <w:pStyle w:val="a4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ประโยชน์ที่คาดว่าจะได้รับ</w:t>
      </w:r>
    </w:p>
    <w:p w:rsidR="004B55E4" w:rsidRDefault="00EC5858" w:rsidP="0040291E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ได้ทราบถึงระดับพฤติกรรมการเป็นสมาชิกที่ดีขององค์การ ความแตกต่างกันของพฤติกรรมการเป็นสมาชิกที่ดีขององค์การที่มีข้อมูลส่วนบุคคลต่างกัน และได้ทราบผลของปัจจัยด้านคุณภาพชีวิตการทำงานที่มีต่อพฤติกรรมก</w:t>
      </w:r>
      <w:r w:rsidR="00791661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ารเป็นสมาชิกที่ดีขององค์การ</w:t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</w:t>
      </w:r>
      <w:r w:rsidR="00344872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ตลอดจนผู้บริหารองค์กรปกครองส่วนท้องถิ่นส</w:t>
      </w:r>
      <w:r w:rsidR="00791661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ามารถนำผลที่ได้จากการศึกษาใช้เป็นแนวทางในการส่งเสริม</w:t>
      </w:r>
      <w:r w:rsidR="0068656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และดูแลด้านคุณภาพชีวิตการทำงาน ซึ่งจะส่งผลที่ดีขึ้นต่อประสิทธิภาพและประสิทธิผลขององค์กรปกครองส่วนท้องถิ่นต่อไป </w:t>
      </w:r>
    </w:p>
    <w:p w:rsidR="00FA20E8" w:rsidRPr="00B832EB" w:rsidRDefault="00FA20E8" w:rsidP="0040291E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:rsidR="00D94719" w:rsidRPr="00B832EB" w:rsidRDefault="00D94719" w:rsidP="0048251F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การทบทวนวรรณกรรม </w:t>
      </w:r>
    </w:p>
    <w:p w:rsidR="003346D9" w:rsidRPr="00B832EB" w:rsidRDefault="003346D9" w:rsidP="00011548">
      <w:pPr>
        <w:tabs>
          <w:tab w:val="left" w:pos="720"/>
          <w:tab w:val="left" w:pos="864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firstLine="720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คุณภาพชีวิตในการทำงาน</w:t>
      </w:r>
    </w:p>
    <w:p w:rsidR="003346D9" w:rsidRPr="00B832EB" w:rsidRDefault="003346D9" w:rsidP="00011548">
      <w:pPr>
        <w:tabs>
          <w:tab w:val="left" w:pos="720"/>
          <w:tab w:val="left" w:pos="864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Walton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1973 อ้างถึงในสุดารัตน์ ครุฑสึก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,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2557) ให้ความหมายว่า คุณภาพชีวิตในการทำงาน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Quality of Work Life: QWL)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หมายถึง รูปแบบของการทำงานที่ตอบสนองความ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ต้องการและความปรารถนาของบุคลากร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โดยพิจารณาจากแนวทางคุณลักษณะของบุคคล หรือสังคมและวัฒนธรรมองค์การที่ทำให้งานประสบผลสำเร็จ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ซึ่งสามารถวัดได้จากองค์ประกอบ 8 ด้าน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ดังนี้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1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34487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ค่าตอบแทน</w:t>
      </w:r>
      <w:r w:rsidR="00344872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</w:t>
      </w:r>
      <w:r w:rsidR="0034487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ที่ยุติธรรมและเพียงพอ</w:t>
      </w:r>
      <w:r w:rsidR="00344872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2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สิ่งแวดล้อมที่ถูกลักษณะและปลอดภัย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3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ความเจริญเติบโตและความมั่นคง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>ในงาน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4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โอกาสในการพัฒนาความสามารถของบุคคล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5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การบูร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การทางสังคมในองค์การ </w:t>
      </w:r>
      <w:r w:rsidR="0034487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          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6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ประชาธิปไตยในองค์การ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7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ความสมดุลของเวล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าทำงานกับเวลาส่วนตัว 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>8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ความเกี่ยวข้องและเป็นประโยชน์ต่อสังคมของงาน </w:t>
      </w:r>
    </w:p>
    <w:p w:rsidR="00F11E09" w:rsidRPr="00B832EB" w:rsidRDefault="00F11E09" w:rsidP="00011548">
      <w:pPr>
        <w:pStyle w:val="a4"/>
        <w:tabs>
          <w:tab w:val="left" w:pos="720"/>
        </w:tabs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</w:r>
      <w:r w:rsidR="00686569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พฤติกรรมการเป็นสมาชิกที่ดีขององค์การ</w:t>
      </w:r>
    </w:p>
    <w:p w:rsidR="00686569" w:rsidRPr="00B832EB" w:rsidRDefault="00686569" w:rsidP="00011548">
      <w:pPr>
        <w:pStyle w:val="a6"/>
        <w:tabs>
          <w:tab w:val="left" w:pos="720"/>
          <w:tab w:val="left" w:pos="1224"/>
          <w:tab w:val="left" w:pos="1584"/>
          <w:tab w:val="left" w:pos="1944"/>
          <w:tab w:val="left" w:pos="2304"/>
        </w:tabs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Organ (1988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อ้างถึงในอร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นิษฐ์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แสงทองสุข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, 2559)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ให้ความหมายว่า พฤติกรรมการเป็น</w:t>
      </w:r>
      <w:r w:rsidR="00011548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สมาชิกที่ดีขององค์การ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Organization Citizenship Behavior: OCB)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หมายถึง </w:t>
      </w:r>
      <w:r w:rsidR="00011548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พฤติกรรมที่สนับสนุนประสิทธิผลในการ</w:t>
      </w:r>
      <w:r w:rsidR="00011548" w:rsidRPr="00B832EB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>ป</w:t>
      </w:r>
      <w:r w:rsidR="00011548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ฏิบัติงานทั้งหมดขององค์การ ช่วยก่อให้เกิดความสำเร็จภายในองค์การ เป็นพฤติกรรมส่วนบุคคลที่แสดงถึงการให้ความร่วมมือในด้านต่าง ๆ ที่พนักงานมีให้องค์การนอกเหนือจากบทบาทหน้าที่ด้วยความสมัครใจ และเป็นส่วนที่ส่งเสริมความสัมพันธ์และความร่วมมือภายในองค์การ ซึ่งพฤติกรรมเหล่านี้พนักงานมีความเต็มใจที่จะปฏิบัติโดยไม่ได้ร้องขอหรือถูกบังคับ</w:t>
      </w:r>
      <w:r w:rsidR="00011548" w:rsidRPr="00B832EB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</w:t>
      </w:r>
      <w:r w:rsidR="00011548" w:rsidRPr="00B832EB">
        <w:rPr>
          <w:rFonts w:ascii="Angsana New" w:hAnsi="Angsana New" w:cs="Angsana New"/>
          <w:color w:val="000000" w:themeColor="text1"/>
          <w:spacing w:val="-4"/>
          <w:sz w:val="32"/>
          <w:szCs w:val="32"/>
          <w:cs/>
        </w:rPr>
        <w:t>และไม่เกี่ยวข้องกับการให้รางวัลที่องค์การกำหนดไว้อย่างทางการ</w:t>
      </w:r>
      <w:r w:rsidR="00011548" w:rsidRPr="00B832EB">
        <w:rPr>
          <w:rFonts w:ascii="Angsana New" w:hAnsi="Angsana New" w:cs="Angsana New" w:hint="cs"/>
          <w:color w:val="000000" w:themeColor="text1"/>
          <w:spacing w:val="-4"/>
          <w:sz w:val="32"/>
          <w:szCs w:val="32"/>
          <w:cs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ซึ่ง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Organ (1988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อ้างถึงในพรเทพ แก้วเชื้อ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</w:rPr>
        <w:t>, 2560)</w:t>
      </w:r>
      <w:r w:rsidR="00FC25E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ได้แบ่งพฤติกรรมการเป็นสมาชิกที่ดีขององค์การ ออกเป็น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5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รูปแบบ ดังนี้</w:t>
      </w:r>
      <w:r w:rsidR="008F7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1)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8F7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พฤติกรรมการให้ความช่</w:t>
      </w:r>
      <w:r w:rsidR="00011548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วยเหลือ</w:t>
      </w:r>
      <w:r w:rsidR="00011548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</w:rPr>
        <w:t>2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พฤติกรรมการเคารพสิทธิผู้อื่น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</w:rPr>
        <w:t>3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พฤติกรรมการมีน้ำใจนักกีฬา 4) พฤติกรรมการให้ความร่วมมือ 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</w:rPr>
        <w:t>5</w:t>
      </w:r>
      <w:r w:rsidR="003346D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พฤติกรรมความสำนึกในหน้าที่ </w:t>
      </w:r>
    </w:p>
    <w:p w:rsidR="00B91175" w:rsidRPr="00B832EB" w:rsidRDefault="00F11E09" w:rsidP="00011548">
      <w:pPr>
        <w:tabs>
          <w:tab w:val="left" w:pos="864"/>
          <w:tab w:val="left" w:pos="1224"/>
          <w:tab w:val="left" w:pos="1584"/>
          <w:tab w:val="left" w:pos="1944"/>
          <w:tab w:val="left" w:pos="2304"/>
        </w:tabs>
        <w:spacing w:after="0" w:line="240" w:lineRule="auto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pacing w:val="-6"/>
          <w:sz w:val="32"/>
          <w:szCs w:val="32"/>
          <w:cs/>
        </w:rPr>
        <w:t xml:space="preserve"> </w:t>
      </w:r>
    </w:p>
    <w:p w:rsidR="00FC25EF" w:rsidRPr="00B832EB" w:rsidRDefault="00FC25EF" w:rsidP="00011548">
      <w:pPr>
        <w:tabs>
          <w:tab w:val="left" w:pos="720"/>
        </w:tabs>
        <w:spacing w:after="0" w:line="240" w:lineRule="auto"/>
        <w:contextualSpacing/>
        <w:rPr>
          <w:rFonts w:ascii="Angsana New" w:eastAsia="Calibri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eastAsia="Calibri" w:hAnsi="Angsana New" w:cs="Angsana New"/>
          <w:b/>
          <w:bCs/>
          <w:color w:val="000000" w:themeColor="text1"/>
          <w:sz w:val="32"/>
          <w:szCs w:val="32"/>
          <w:cs/>
        </w:rPr>
        <w:t xml:space="preserve">งานวิจัยที่เกี่ยวข้อง   </w:t>
      </w:r>
    </w:p>
    <w:p w:rsidR="00347939" w:rsidRPr="00B832EB" w:rsidRDefault="00E24EBB" w:rsidP="0040291E">
      <w:pPr>
        <w:tabs>
          <w:tab w:val="left" w:pos="720"/>
        </w:tabs>
        <w:spacing w:after="0" w:line="240" w:lineRule="auto"/>
        <w:contextualSpacing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C36C1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ประณีต </w:t>
      </w:r>
      <w:proofErr w:type="spellStart"/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อินทร</w:t>
      </w:r>
      <w:proofErr w:type="spellEnd"/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ประสิทธิ์ (2553)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ได้ศึกษาคุณภาพชีวิตการทำงานของข้าราชการรมบัญชีกลางในส่วนกลาง ผลการศึกษาพบว่า โดยภาพรวมแล้วข้</w:t>
      </w:r>
      <w:r w:rsidR="005C690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าราชการกรมบัญชีกลางในส่วนกลางมี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ความคิดเห็นเกี่ยวกับคุณภาพชีวิตการทำงานของข้าราชการกรมบัญชีกลางในส่วนกลาง ในระดับเห็นด้วยปานกลาง และเมื่อพิจารณาในแต่ละด้านปรากฏว่า ข้าราชการกรมบัญชีกลางเห็นด้วยกับด้านการทำงานร่วมกัน และคว</w:t>
      </w:r>
      <w:r w:rsidR="005C690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ามสัมพันธ์กับบุคคลอื่นสูงที่สุด 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รองลงมาคือด้านการบูร</w:t>
      </w:r>
      <w:proofErr w:type="spellStart"/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การทางสังคม 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ด้านการพัฒนาความรู้ความสามารถของบุคคล ด้านความสมดุลระหว่างงานกับชีวิตส่วนตัว 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   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ด้านโครงสร้างองค์การ ด้านภาวะผู้นำของผู้บริหาร ด้านความก้าวหน้าและความมั่นคงในงาน 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ด้านสิ่งแวดล้อมที่ปลอดภัยและส่งเสริมคุณภาพชีวิตการทำงาน และด้านการได้รับค่าตอบแทนที่เ</w:t>
      </w:r>
      <w:r w:rsidR="00E8302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พียงพอ</w:t>
      </w:r>
      <w:r w:rsidR="0034793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และยุติธรรมตามลำดับค่าเฉลี่ย   </w:t>
      </w:r>
    </w:p>
    <w:p w:rsidR="00967FEA" w:rsidRPr="00B832EB" w:rsidRDefault="00967FEA" w:rsidP="0040291E">
      <w:pPr>
        <w:tabs>
          <w:tab w:val="left" w:pos="720"/>
        </w:tabs>
        <w:spacing w:after="0" w:line="240" w:lineRule="auto"/>
        <w:ind w:firstLine="720"/>
        <w:contextualSpacing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ปัญจ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นาถ ฉันประดับ (2554) ได้ศึกษาความสัมพันธ์ระหว่างคุณภาพชีวิตการทำงานกับพฤติกรรมการเป็นสมาชิกที่ดีขององค์การของบุคลากรด่านศุลกากรในพื้นที่สี่จังหวัดชายแดนภาค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ใต้             ผลการศึกษาพบว่า </w:t>
      </w:r>
      <w:r w:rsidR="0040291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1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 มีค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ุณภาพชีวิตการทำงานในระดับปานกลาง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และมีพฤติกรรมการเป็นสมาชิกที่ดีต่อองค์การ</w:t>
      </w:r>
      <w:r w:rsidR="0040291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อยู่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ในระดับสูง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2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 ระดับการศึก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ษาและประเภทของบุคลการแตกต่างกัน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มีพฤติกรรมการเป็นส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มาชิกที่ดีขององค์การแตกต่างกัน 3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 คุณภาพชีวิตการทำงานภาพรวมมีความสัมพันธ์กับพฤติกรรมการเป็นสมาชิกที่ดีอย่าง</w:t>
      </w:r>
      <w:r w:rsidR="00E907A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มีนัยสำคัญทางสถิติที่ระดับ </w:t>
      </w:r>
      <w:r w:rsidR="00E907A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0.05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</w:p>
    <w:p w:rsidR="00EB6844" w:rsidRPr="00B832EB" w:rsidRDefault="00E907A3" w:rsidP="005B5A45">
      <w:pPr>
        <w:tabs>
          <w:tab w:val="left" w:pos="720"/>
        </w:tabs>
        <w:spacing w:after="100" w:afterAutospacing="1" w:line="240" w:lineRule="auto"/>
        <w:contextualSpacing/>
        <w:jc w:val="thaiDistribute"/>
        <w:rPr>
          <w:rFonts w:ascii="Angsana New" w:hAnsi="Angsana New" w:cs="Angsana New"/>
          <w:color w:val="000000" w:themeColor="text1"/>
          <w:sz w:val="12"/>
          <w:szCs w:val="1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ab/>
        <w:t xml:space="preserve">พิศโสภา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ทีฆาวงค์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256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0)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ได้ศึกษาคุณภาพชีวิตการทำงานของพนักงานส่วนตำบลใน</w:t>
      </w:r>
      <w:r w:rsidR="00E8302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พื้นที่จังหวัดเชียงใหม่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ผลการศึก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ษาพบว่า 1) คุณภาพชีวิตการทำงาน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ภาพรวมอยู่ในระดับสูง </w:t>
      </w:r>
      <w:r w:rsidR="0040291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   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ความเกี่ยวข้องผูกพันกับงาน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ภาพรวมอยู่ในระดับสูงมาก 3) ด้าน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การรับรู้ พบว่า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การรับ</w:t>
      </w:r>
      <w:r w:rsidR="00EB684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รู้ความสามารถของตนเองในการทำงาน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และการรับรู้</w:t>
      </w:r>
      <w:r w:rsidR="0040291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ต่อระบบบริหาร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ภาพรวมอยู่ในระดับสูง  </w:t>
      </w:r>
      <w:r w:rsidR="00EB684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       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4) คุณลักษณะส่วนบุคคล พบว่า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ตำแหน่งงาน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ช่วงอายุ สถานภาพสมรส รายได้เฉล</w:t>
      </w:r>
      <w:r w:rsidR="00EB684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ี่ยต่อ เดือน ประสบการณ์การทำงาน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และขนาดขององค์การบริหารส่วนตำบลที่แตกต่างกัน ส่งผลต่อคุณภาพชีวิตการทำงานที่แตกต่างกันอย่างมีนัยสำคัญทางสถิติ</w:t>
      </w:r>
      <w:r w:rsidR="00EB684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5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 ปัจจัยที่มีผลต่อคุณภาพชีวิตการทำงาน พบว่า ลักษณะงาน การรับรู้ความสามารถของตนเองในการ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ทำงาน และการรับรู้ต่อระบบบริหาร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สามารถร่วมกันพยากรณ์คุณภาพชีวิตการทำงาน</w:t>
      </w:r>
      <w:r w:rsidR="00EB684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</w:t>
      </w:r>
      <w:r w:rsidR="00EB684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ร้อยละ </w:t>
      </w:r>
      <w:r w:rsidR="00EB684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55.1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อย่างมีนัยสำคัญทางสถิติ (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p = </w:t>
      </w:r>
      <w:r w:rsidR="00967FE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0.01) </w:t>
      </w:r>
    </w:p>
    <w:p w:rsidR="00347939" w:rsidRPr="00B832EB" w:rsidRDefault="00FA20E8" w:rsidP="00347939">
      <w:pPr>
        <w:tabs>
          <w:tab w:val="left" w:pos="720"/>
        </w:tabs>
        <w:spacing w:after="0" w:line="240" w:lineRule="auto"/>
        <w:contextualSpacing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noProof/>
          <w:color w:val="000000" w:themeColor="text1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A6CCDAF" wp14:editId="7B1B8777">
                <wp:simplePos x="0" y="0"/>
                <wp:positionH relativeFrom="column">
                  <wp:posOffset>26670</wp:posOffset>
                </wp:positionH>
                <wp:positionV relativeFrom="paragraph">
                  <wp:posOffset>113538</wp:posOffset>
                </wp:positionV>
                <wp:extent cx="2660015" cy="950425"/>
                <wp:effectExtent l="0" t="0" r="26035" b="21590"/>
                <wp:wrapNone/>
                <wp:docPr id="18" name="สี่เหลี่ยมผืนผ้า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0015" cy="95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E1D7B" w:rsidRPr="00E8302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b/>
                                <w:bCs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b/>
                                <w:bCs/>
                                <w:sz w:val="28"/>
                                <w:cs/>
                              </w:rPr>
                              <w:t>ปัจจัยส่วนบุคคล</w:t>
                            </w:r>
                          </w:p>
                          <w:p w:rsidR="004E1D7B" w:rsidRPr="00E8302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1. เพศ 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="00FA20E8" w:rsidRPr="00FA20E8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4. ศาสนา</w:t>
                            </w:r>
                            <w:r w:rsidR="00FA20E8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="00FA20E8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="00FA20E8"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7. ตำแหน่ง</w:t>
                            </w:r>
                          </w:p>
                          <w:p w:rsidR="00FA20E8" w:rsidRPr="00E8302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2. อายุ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="00FA20E8"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5. ภูมิลำเนาเดิม</w:t>
                            </w:r>
                            <w:r w:rsidR="00FA20E8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  <w:r w:rsidR="00FA20E8"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8. อายุงาน</w:t>
                            </w:r>
                          </w:p>
                          <w:p w:rsidR="004E1D7B" w:rsidRPr="00E8302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3. ระดับการศึกษา </w:t>
                            </w:r>
                            <w:r>
                              <w:rPr>
                                <w:rFonts w:ascii="Angsana New" w:hAnsi="Angsana New" w:cs="Angsana New" w:hint="cs"/>
                                <w:sz w:val="28"/>
                                <w:cs/>
                              </w:rPr>
                              <w:t xml:space="preserve"> </w:t>
                            </w:r>
                            <w:r w:rsidR="00FA20E8"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6. เงินเดือน</w:t>
                            </w:r>
                          </w:p>
                          <w:p w:rsidR="004E1D7B" w:rsidRPr="00E8302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  <w:t xml:space="preserve"> 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ab/>
                            </w:r>
                          </w:p>
                          <w:p w:rsidR="004E1D7B" w:rsidRPr="006A7225" w:rsidRDefault="004E1D7B" w:rsidP="006A7225">
                            <w:pPr>
                              <w:spacing w:after="0" w:line="240" w:lineRule="auto"/>
                              <w:rPr>
                                <w:rFonts w:ascii="TH SarabunPSK" w:hAnsi="TH SarabunPSK" w:cs="TH SarabunPSK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CCDAF" id="สี่เหลี่ยมผืนผ้า 18" o:spid="_x0000_s1026" style="position:absolute;margin-left:2.1pt;margin-top:8.95pt;width:209.45pt;height:74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">
                <v:textbox>
                  <w:txbxContent>
                    <w:p w:rsidR="004E1D7B" w:rsidRPr="00E8302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b/>
                          <w:bCs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b/>
                          <w:bCs/>
                          <w:sz w:val="28"/>
                          <w:cs/>
                        </w:rPr>
                        <w:t>ปัจจัยส่วนบุคคล</w:t>
                      </w:r>
                    </w:p>
                    <w:p w:rsidR="004E1D7B" w:rsidRPr="00E8302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1. เพศ 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="00FA20E8" w:rsidRPr="00FA20E8">
                        <w:rPr>
                          <w:rFonts w:ascii="Angsana New" w:hAnsi="Angsana New" w:cs="Angsana New"/>
                          <w:sz w:val="28"/>
                          <w:cs/>
                        </w:rPr>
                        <w:t>4. ศาสนา</w:t>
                      </w:r>
                      <w:r w:rsidR="00FA20E8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="00FA20E8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="00FA20E8"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7. ตำแหน่ง</w:t>
                      </w:r>
                    </w:p>
                    <w:p w:rsidR="00FA20E8" w:rsidRPr="00E8302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2. อายุ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="00FA20E8"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5. ภูมิลำเนาเดิม</w:t>
                      </w:r>
                      <w:r w:rsidR="00FA20E8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  <w:r w:rsidR="00FA20E8"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8. อายุงาน</w:t>
                      </w:r>
                    </w:p>
                    <w:p w:rsidR="004E1D7B" w:rsidRPr="00E8302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3. ระดับการศึกษา </w:t>
                      </w:r>
                      <w:r>
                        <w:rPr>
                          <w:rFonts w:ascii="Angsana New" w:hAnsi="Angsana New" w:cs="Angsana New" w:hint="cs"/>
                          <w:sz w:val="28"/>
                          <w:cs/>
                        </w:rPr>
                        <w:t xml:space="preserve"> </w:t>
                      </w:r>
                      <w:r w:rsidR="00FA20E8"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6. เงินเดือน</w:t>
                      </w:r>
                    </w:p>
                    <w:p w:rsidR="004E1D7B" w:rsidRPr="00E8302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  <w:t xml:space="preserve"> 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ab/>
                      </w:r>
                    </w:p>
                    <w:p w:rsidR="004E1D7B" w:rsidRPr="006A7225" w:rsidRDefault="004E1D7B" w:rsidP="006A7225">
                      <w:pPr>
                        <w:spacing w:after="0" w:line="240" w:lineRule="auto"/>
                        <w:rPr>
                          <w:rFonts w:ascii="TH SarabunPSK" w:hAnsi="TH SarabunPSK" w:cs="TH SarabunPSK"/>
                          <w:sz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E24EBB" w:rsidRPr="00B832EB" w:rsidRDefault="0041761E" w:rsidP="00347939">
      <w:pPr>
        <w:tabs>
          <w:tab w:val="left" w:pos="720"/>
        </w:tabs>
        <w:spacing w:after="0" w:line="240" w:lineRule="auto"/>
        <w:contextualSpacing/>
        <w:rPr>
          <w:rFonts w:ascii="Angsana New" w:hAnsi="Angsana New" w:cs="Angsana New"/>
          <w:color w:val="000000" w:themeColor="text1"/>
          <w:sz w:val="16"/>
          <w:szCs w:val="16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</w:p>
    <w:p w:rsidR="006A7225" w:rsidRPr="00B832EB" w:rsidRDefault="00FA20E8" w:rsidP="006A7225">
      <w:pPr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eastAsia="Times New Roman" w:hAnsi="Angsana New" w:cs="Angsana New"/>
          <w:b/>
          <w:bCs/>
          <w:noProof/>
          <w:color w:val="000000" w:themeColor="text1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156632D" wp14:editId="0A277F4E">
                <wp:simplePos x="0" y="0"/>
                <wp:positionH relativeFrom="column">
                  <wp:posOffset>2687223</wp:posOffset>
                </wp:positionH>
                <wp:positionV relativeFrom="paragraph">
                  <wp:posOffset>184667</wp:posOffset>
                </wp:positionV>
                <wp:extent cx="511444" cy="674176"/>
                <wp:effectExtent l="0" t="0" r="60325" b="50165"/>
                <wp:wrapNone/>
                <wp:docPr id="16" name="ลูกศรเชื่อมต่อแบบตรง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1444" cy="674176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CC32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ลูกศรเชื่อมต่อแบบตรง 16" o:spid="_x0000_s1026" type="#_x0000_t32" style="position:absolute;margin-left:211.6pt;margin-top:14.55pt;width:40.25pt;height:53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">
                <v:stroke endarrow="block"/>
              </v:shape>
            </w:pict>
          </mc:Fallback>
        </mc:AlternateContent>
      </w:r>
      <w:r w:rsidR="00E907A3" w:rsidRPr="00B832EB">
        <w:rPr>
          <w:rFonts w:ascii="Angsana New" w:eastAsia="Times New Roman" w:hAnsi="Angsana New" w:cs="Angsana New"/>
          <w:b/>
          <w:bCs/>
          <w:noProof/>
          <w:color w:val="000000" w:themeColor="text1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388241C" wp14:editId="68DDFD3E">
                <wp:simplePos x="0" y="0"/>
                <wp:positionH relativeFrom="column">
                  <wp:posOffset>3202679</wp:posOffset>
                </wp:positionH>
                <wp:positionV relativeFrom="paragraph">
                  <wp:posOffset>378311</wp:posOffset>
                </wp:positionV>
                <wp:extent cx="2140771" cy="1745615"/>
                <wp:effectExtent l="0" t="0" r="12065" b="26035"/>
                <wp:wrapNone/>
                <wp:docPr id="15" name="สี่เหลี่ยมผืนผ้า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0771" cy="17456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b/>
                                <w:bCs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b/>
                                <w:bCs/>
                                <w:sz w:val="28"/>
                                <w:cs/>
                              </w:rPr>
                              <w:t>พฤติกรรมการเป็นสมาชิกที่ดีขององค์การ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ind w:right="-173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(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Organ, 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1988)</w:t>
                            </w: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 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1. พฤติกรรมการให้ความช่วยเหลือ 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2. พฤติกรรมการเคารพสิทธิผู้อื่น 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3. พฤติกรรมการมีน้ำใจนักกีฬา 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4. พฤติกรรมการให้ความร่วมมือ</w:t>
                            </w:r>
                          </w:p>
                          <w:p w:rsidR="004E1D7B" w:rsidRPr="00E83023" w:rsidRDefault="004E1D7B" w:rsidP="00E907A3">
                            <w:pPr>
                              <w:spacing w:after="0" w:line="228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8302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5. พฤติกรรมความสำนึกในหน้าที่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88241C" id="สี่เหลี่ยมผืนผ้า 15" o:spid="_x0000_s1027" style="position:absolute;margin-left:252.2pt;margin-top:29.8pt;width:168.55pt;height:137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">
                <v:textbox>
                  <w:txbxContent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b/>
                          <w:bCs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b/>
                          <w:bCs/>
                          <w:sz w:val="28"/>
                          <w:cs/>
                        </w:rPr>
                        <w:t>พฤติกรรมการเป็นสมาชิกที่ดีขององค์การ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ind w:right="-173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(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</w:rPr>
                        <w:t xml:space="preserve">Organ, 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1988)</w:t>
                      </w:r>
                      <w:r w:rsidRPr="00E83023">
                        <w:rPr>
                          <w:rFonts w:ascii="Angsana New" w:hAnsi="Angsana New" w:cs="Angsana New"/>
                          <w:sz w:val="28"/>
                        </w:rPr>
                        <w:t xml:space="preserve"> 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1. พฤติกรรมการให้ความช่วยเหลือ 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2. พฤติกรรมการเคารพสิทธิผู้อื่น 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3. พฤติกรรมการมีน้ำใจนักกีฬา 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>4. พฤติกรรมการให้ความร่วมมือ</w:t>
                      </w:r>
                    </w:p>
                    <w:p w:rsidR="004E1D7B" w:rsidRPr="00E83023" w:rsidRDefault="004E1D7B" w:rsidP="00E907A3">
                      <w:pPr>
                        <w:spacing w:after="0" w:line="228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8302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5. พฤติกรรมความสำนึกในหน้าที่ </w:t>
                      </w:r>
                    </w:p>
                  </w:txbxContent>
                </v:textbox>
              </v:rect>
            </w:pict>
          </mc:Fallback>
        </mc:AlternateContent>
      </w:r>
      <w:r w:rsidR="006F150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</w:p>
    <w:p w:rsidR="006A7225" w:rsidRPr="00B832EB" w:rsidRDefault="00FA20E8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eastAsia="Times New Roman" w:hAnsi="Angsana New" w:cs="Angsana New"/>
          <w:b/>
          <w:bCs/>
          <w:noProof/>
          <w:color w:val="000000" w:themeColor="text1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EFF77C8" wp14:editId="79A2F49E">
                <wp:simplePos x="0" y="0"/>
                <wp:positionH relativeFrom="column">
                  <wp:posOffset>27559</wp:posOffset>
                </wp:positionH>
                <wp:positionV relativeFrom="paragraph">
                  <wp:posOffset>216027</wp:posOffset>
                </wp:positionV>
                <wp:extent cx="2660649" cy="2052828"/>
                <wp:effectExtent l="0" t="0" r="26035" b="24130"/>
                <wp:wrapNone/>
                <wp:docPr id="14" name="สี่เหลี่ยมผืนผ้า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0649" cy="20528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b/>
                                <w:bCs/>
                                <w:sz w:val="28"/>
                                <w:cs/>
                              </w:rPr>
                              <w:t xml:space="preserve">คุณภาพชีวิตในการทำงาน 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(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>Walton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, 1973)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1.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>ค่าตอบแทนที่ยุติธรรมและเพียงพอ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2.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 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สิ่งแวดล้อมที่ถูกลักษณะและปลอดภัย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3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.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 xml:space="preserve">ความเจริญเติบโตและความมั่นคงในงาน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>4.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 xml:space="preserve">โอกาสในการพัฒนาความสามารถของบุคคล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5.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>การบูร</w:t>
                            </w:r>
                            <w:proofErr w:type="spellStart"/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>ณา</w:t>
                            </w:r>
                            <w:proofErr w:type="spellEnd"/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 xml:space="preserve">การทางสังคมในองค์การ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6.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>ประชาธิปไตยในองค์การ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7.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 xml:space="preserve">ความสมดุลของเวลาทำงานกับเวลาส่วนตัว </w:t>
                            </w:r>
                          </w:p>
                          <w:p w:rsidR="004E1D7B" w:rsidRPr="00E907A3" w:rsidRDefault="004E1D7B" w:rsidP="00FA20E8">
                            <w:pPr>
                              <w:spacing w:after="0" w:line="216" w:lineRule="auto"/>
                              <w:ind w:right="-77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</w:rPr>
                              <w:t xml:space="preserve">8. </w:t>
                            </w:r>
                            <w:r w:rsidRPr="00E907A3">
                              <w:rPr>
                                <w:rFonts w:ascii="Angsana New" w:hAnsi="Angsana New" w:cs="Angsana New"/>
                                <w:color w:val="000000"/>
                                <w:sz w:val="28"/>
                                <w:cs/>
                              </w:rPr>
                              <w:t>ความเกี่ยวข้องและเป็นประโยชน์ต่อสังคมของงาน</w:t>
                            </w:r>
                            <w:r w:rsidRPr="00E907A3"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FF77C8" id="สี่เหลี่ยมผืนผ้า 14" o:spid="_x0000_s1028" style="position:absolute;margin-left:2.15pt;margin-top:17pt;width:209.5pt;height:161.6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">
                <v:textbox>
                  <w:txbxContent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b/>
                          <w:bCs/>
                          <w:sz w:val="28"/>
                          <w:cs/>
                        </w:rPr>
                        <w:t xml:space="preserve">คุณภาพชีวิตในการทำงาน 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(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>Walton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, 1973)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1.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>ค่าตอบแทนที่ยุติธรรมและเพียงพอ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2.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 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สิ่งแวดล้อมที่ถูกลักษณะและปลอดภัย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3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.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 xml:space="preserve">ความเจริญเติบโตและความมั่นคงในงาน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>4.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 xml:space="preserve">โอกาสในการพัฒนาความสามารถของบุคคล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5.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>การบูร</w:t>
                      </w:r>
                      <w:proofErr w:type="spellStart"/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>ณา</w:t>
                      </w:r>
                      <w:proofErr w:type="spellEnd"/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 xml:space="preserve">การทางสังคมในองค์การ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6.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>ประชาธิปไตยในองค์การ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7.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 xml:space="preserve">ความสมดุลของเวลาทำงานกับเวลาส่วนตัว </w:t>
                      </w:r>
                    </w:p>
                    <w:p w:rsidR="004E1D7B" w:rsidRPr="00E907A3" w:rsidRDefault="004E1D7B" w:rsidP="00FA20E8">
                      <w:pPr>
                        <w:spacing w:after="0" w:line="216" w:lineRule="auto"/>
                        <w:ind w:right="-77"/>
                        <w:rPr>
                          <w:rFonts w:ascii="Angsana New" w:hAnsi="Angsana New" w:cs="Angsana New"/>
                          <w:sz w:val="28"/>
                        </w:rPr>
                      </w:pPr>
                      <w:r w:rsidRPr="00E907A3">
                        <w:rPr>
                          <w:rFonts w:ascii="Angsana New" w:hAnsi="Angsana New" w:cs="Angsana New"/>
                          <w:sz w:val="28"/>
                        </w:rPr>
                        <w:t xml:space="preserve">8. </w:t>
                      </w:r>
                      <w:r w:rsidRPr="00E907A3">
                        <w:rPr>
                          <w:rFonts w:ascii="Angsana New" w:hAnsi="Angsana New" w:cs="Angsana New"/>
                          <w:color w:val="000000"/>
                          <w:sz w:val="28"/>
                          <w:cs/>
                        </w:rPr>
                        <w:t>ความเกี่ยวข้องและเป็นประโยชน์ต่อสังคมของงาน</w:t>
                      </w:r>
                      <w:r w:rsidRPr="00E907A3">
                        <w:rPr>
                          <w:rFonts w:ascii="Angsana New" w:hAnsi="Angsana New" w:cs="Angsana New"/>
                          <w:sz w:val="28"/>
                          <w:cs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6A7225" w:rsidRPr="00B832EB" w:rsidRDefault="006A7225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</w:p>
    <w:p w:rsidR="006A7225" w:rsidRPr="00B832EB" w:rsidRDefault="006A7225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</w:p>
    <w:p w:rsidR="006A7225" w:rsidRPr="00B832EB" w:rsidRDefault="00967FEA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eastAsia="Times New Roman" w:hAnsi="Angsana New" w:cs="Angsana New"/>
          <w:b/>
          <w:bCs/>
          <w:noProof/>
          <w:color w:val="000000" w:themeColor="text1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AEB8DE9" wp14:editId="09AFE5BC">
                <wp:simplePos x="0" y="0"/>
                <wp:positionH relativeFrom="column">
                  <wp:posOffset>2689878</wp:posOffset>
                </wp:positionH>
                <wp:positionV relativeFrom="paragraph">
                  <wp:posOffset>26358</wp:posOffset>
                </wp:positionV>
                <wp:extent cx="509720" cy="325849"/>
                <wp:effectExtent l="0" t="38100" r="62230" b="36195"/>
                <wp:wrapNone/>
                <wp:docPr id="13" name="ลูกศรเชื่อมต่อแบบตรง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9720" cy="325849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8A008" id="ลูกศรเชื่อมต่อแบบตรง 13" o:spid="_x0000_s1026" type="#_x0000_t32" style="position:absolute;margin-left:211.8pt;margin-top:2.1pt;width:40.15pt;height:25.65pt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">
                <v:stroke endarrow="block"/>
              </v:shape>
            </w:pict>
          </mc:Fallback>
        </mc:AlternateContent>
      </w:r>
    </w:p>
    <w:p w:rsidR="006A7225" w:rsidRPr="00B832EB" w:rsidRDefault="006A7225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</w:p>
    <w:p w:rsidR="006A7225" w:rsidRPr="00B832EB" w:rsidRDefault="006A7225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</w:p>
    <w:p w:rsidR="006A7225" w:rsidRPr="00B832EB" w:rsidRDefault="006A7225" w:rsidP="006A7225">
      <w:pPr>
        <w:spacing w:after="0" w:line="240" w:lineRule="auto"/>
        <w:rPr>
          <w:rFonts w:ascii="Angsana New" w:eastAsia="Times New Roman" w:hAnsi="Angsana New" w:cs="Angsana New"/>
          <w:b/>
          <w:bCs/>
          <w:color w:val="000000" w:themeColor="text1"/>
          <w:sz w:val="36"/>
          <w:szCs w:val="36"/>
        </w:rPr>
      </w:pPr>
    </w:p>
    <w:p w:rsidR="00D1431E" w:rsidRPr="00B832EB" w:rsidRDefault="00D1431E" w:rsidP="006B0BD6">
      <w:pPr>
        <w:pStyle w:val="a4"/>
        <w:tabs>
          <w:tab w:val="left" w:pos="720"/>
          <w:tab w:val="left" w:pos="1022"/>
        </w:tabs>
        <w:jc w:val="both"/>
        <w:rPr>
          <w:rFonts w:ascii="Angsana New" w:hAnsi="Angsana New" w:cs="Angsana New"/>
          <w:color w:val="000000" w:themeColor="text1"/>
          <w:sz w:val="18"/>
          <w:szCs w:val="18"/>
        </w:rPr>
      </w:pPr>
    </w:p>
    <w:p w:rsidR="006B0BD6" w:rsidRPr="00B832EB" w:rsidRDefault="006B0BD6" w:rsidP="006B0BD6">
      <w:pPr>
        <w:pStyle w:val="a4"/>
        <w:tabs>
          <w:tab w:val="left" w:pos="720"/>
          <w:tab w:val="left" w:pos="1022"/>
        </w:tabs>
        <w:jc w:val="both"/>
        <w:rPr>
          <w:rFonts w:ascii="Angsana New" w:hAnsi="Angsana New" w:cs="Angsana New"/>
          <w:i/>
          <w:i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ภาพที่ 1 กรอบแนวคิดการวิจัย</w:t>
      </w:r>
    </w:p>
    <w:p w:rsidR="00D94719" w:rsidRPr="00B832EB" w:rsidRDefault="00D94719" w:rsidP="0048251F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วิธีดำเนินการวิจัย</w:t>
      </w:r>
    </w:p>
    <w:p w:rsidR="008624C0" w:rsidRPr="00B832EB" w:rsidRDefault="00C600FE" w:rsidP="0048251F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8624C0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ประชากรและกลุ่มตัวอย่าง</w:t>
      </w:r>
    </w:p>
    <w:p w:rsidR="00870DF9" w:rsidRPr="00B832EB" w:rsidRDefault="00EC5858" w:rsidP="00C5133E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ประชากรที่ใช้ในการศึกษานี้ คือ 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จนดิษฐ์ จังหวัดสุราษฎร์ธานี มีจำนวนประชากรทั้งสิ้น 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515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คน (ข้อมูล 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ณ วันที่ 16 กุมภาพันธ์ พ.ศ.2563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จากเว็บไซต์องค์กรปกครองส่วนท้องถิ่น) โดย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กลุ่มตัวอย่างที่ใ</w:t>
      </w:r>
      <w:r w:rsidR="00BF05E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ช้ในการวิจัยนี้ ได้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กำหนดขนาดตัวอย่างโดยใช้สูตรคำนวณตามหลักของ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</w:rPr>
        <w:t>Taro Yamane (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1973 อ้างถึงในรุจิรา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เชาว์สุโข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2560) และกำหนดให้สัดส่วนของลักษณะที่สนใจในประชากร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ที่ระด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ับความเชื่อมั่น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ร้อยละ 95 ยอมให้คลาดเคลื่อนได้ร้อยละ 5</w:t>
      </w:r>
      <w:r w:rsidR="00BF05E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ได้กลุ่มตัวอย่างจำนวน 226 คน </w:t>
      </w:r>
      <w:r w:rsidR="00870DF9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</w:p>
    <w:p w:rsidR="0041761E" w:rsidRPr="00B832EB" w:rsidRDefault="0041761E" w:rsidP="0048251F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1"/>
          <w:szCs w:val="31"/>
        </w:rPr>
      </w:pPr>
    </w:p>
    <w:p w:rsidR="000410CE" w:rsidRPr="00B832EB" w:rsidRDefault="00B22B8C" w:rsidP="0048251F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ab/>
      </w:r>
      <w:r w:rsidR="000410CE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การสร้างและการ</w:t>
      </w:r>
      <w:r w:rsidR="00DA173A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ทดสอบคุณภาพ</w:t>
      </w:r>
      <w:r w:rsidR="000410CE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เครื่องมือ</w:t>
      </w:r>
      <w:r w:rsidR="000410CE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</w:p>
    <w:p w:rsidR="00DA173A" w:rsidRPr="00B832EB" w:rsidRDefault="00DA173A" w:rsidP="00EB2645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1. ทบทวนวรรณกรรม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และร่างแบบสอบถามมาตรวัดแบบประเมินค่า 5 ระดับ ให้สอดคล้องกับกรอบแนวคิดที่เกี่ยวข้อง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กับพฤติกรรมการเป็นสมาชิกที่ดีขององค์การ จากหนังสือ วิทยานิพนธ์ 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   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สารนิพนธ์ งานวิจัยที่เกี่ยวข้อง ตลอดจนข้อมูลทางสื่ออิเล็กทรอนิกส์</w:t>
      </w:r>
    </w:p>
    <w:p w:rsidR="00DA173A" w:rsidRPr="00B832EB" w:rsidRDefault="008759F6" w:rsidP="00EB2645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. ตรวจสอบความตรงด้านเนื้อหา (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</w:rPr>
        <w:t>Content Validity)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โดย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นำแบบสอบถามที่สร้างขึ้นไปให้อาจารย์ที่ปรึกษาตรวจสอบความเที่ยงตรง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และความถูกต้อง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ของเนื้อหา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ในแบบสอบถาม แล้ว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จึงนำ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ไปปรึกษาคณะกรรมการที่ปรึกษาสารนิพน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ธ์ และผู้ทรงคุณวุฒิจำนวน 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3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ท่าน 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ตรวจสอบค่าดัชนีความสอดคล้องของคำถามกับวัตถุประสงค์ (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</w:rPr>
        <w:t>IOC)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ซึ่งได้ค่า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เท่ากับ 0.90 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และปรับปรุงตามข้อเสนอแนะ</w:t>
      </w:r>
    </w:p>
    <w:p w:rsidR="00DA173A" w:rsidRPr="00B832EB" w:rsidRDefault="00EB2645" w:rsidP="00EB2645">
      <w:pPr>
        <w:pStyle w:val="a4"/>
        <w:tabs>
          <w:tab w:val="left" w:pos="720"/>
          <w:tab w:val="left" w:pos="1022"/>
        </w:tabs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3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. 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หาความเชื่อมั่น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ของแบบสอบถาม โดยนำไปทดสอบ (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Pretest) 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กับ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ประชากรที่ไม่ใช่ประชากรที่ใช้ในการศึกษา แต่มีลักษณะคล้ายกลุ่มประชากรที่ศึกษา จำน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วน 20 คน จากนั้นหาความเชื่อมั่น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โดยใช้สูตรหาค่าสัมประสิทธิ์แอลฟา</w:t>
      </w:r>
      <w:proofErr w:type="spellStart"/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ของครอนบาค</w:t>
      </w:r>
      <w:proofErr w:type="spellEnd"/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proofErr w:type="spellStart"/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</w:rPr>
        <w:t>Cronbach’s</w:t>
      </w:r>
      <w:proofErr w:type="spellEnd"/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Alpha Coefficient, 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1970: 161) 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ซึ่งได้ค่าความเชื่อมั่นของแบบสอบถาม เท่ากับ 0.97</w:t>
      </w:r>
      <w:r w:rsidR="00E907A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E907A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แล้ว</w:t>
      </w:r>
      <w:r w:rsidR="00E907A3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จึง</w:t>
      </w:r>
      <w:r w:rsidR="00DA173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</w:t>
      </w:r>
      <w:r w:rsidR="008759F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สนอต่ออาจารย์ที่ปรึกษาสารนิพนธ์</w:t>
      </w:r>
    </w:p>
    <w:p w:rsidR="0039000C" w:rsidRPr="00B832EB" w:rsidRDefault="0039000C" w:rsidP="0083099A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b/>
          <w:bCs/>
          <w:color w:val="000000" w:themeColor="text1"/>
          <w:sz w:val="31"/>
          <w:szCs w:val="31"/>
        </w:rPr>
      </w:pPr>
    </w:p>
    <w:p w:rsidR="0083099A" w:rsidRPr="00B832EB" w:rsidRDefault="00B22B8C" w:rsidP="0083099A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</w:r>
      <w:r w:rsidR="0083099A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การเก็บรวบรวมข้อมูล </w:t>
      </w:r>
      <w:r w:rsidR="008309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</w:p>
    <w:p w:rsidR="0083099A" w:rsidRPr="00B832EB" w:rsidRDefault="0083099A" w:rsidP="00C5133E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>ผู้วิจัยเก็บรวบรวมข้อมูลจากกลุ่มประชากร โดยให้กลุ่มตัวอย่างของ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 จำนวน 226 คน ตอบแบบสอบถาม โดยใช้เวล</w:t>
      </w:r>
      <w:r w:rsidR="005B5A45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าในการเก็บรวบรวมข้อมูลทั้งหมด 1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เดือน</w:t>
      </w:r>
    </w:p>
    <w:p w:rsidR="0083099A" w:rsidRPr="00B832EB" w:rsidRDefault="0083099A" w:rsidP="0083099A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</w:p>
    <w:p w:rsidR="0083099A" w:rsidRPr="00B832EB" w:rsidRDefault="0083099A" w:rsidP="0083099A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  <w:t>การวิเคราะห์ข้อมูลสถิติ</w:t>
      </w:r>
    </w:p>
    <w:p w:rsidR="0083099A" w:rsidRPr="00B832EB" w:rsidRDefault="0083099A" w:rsidP="00EB2645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>1. สถิติพื้นฐาน ได้แก่ ค่าความถี่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Frequency)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ค่าร้อยละ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Percentage)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ใช้สำหรับการวิเคราะห์สภาพทั่วไปของผู้ตอบแบบสอบถาม </w:t>
      </w:r>
      <w:r w:rsidR="006E5CA2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และ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ค่าเฉลี่ย (</w:t>
      </w:r>
      <w:r w:rsidR="00EB2645" w:rsidRPr="00B832EB">
        <w:rPr>
          <w:rFonts w:ascii="Angsana New" w:hAnsi="Angsana New" w:cs="Angsana New"/>
          <w:color w:val="000000" w:themeColor="text1"/>
          <w:sz w:val="32"/>
          <w:szCs w:val="32"/>
        </w:rPr>
        <w:t>Mean)</w:t>
      </w:r>
      <w:r w:rsidR="00EB2645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ส่วนเบี่ยงเบน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มาตรฐาน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S.D.)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ใช้สำหรับการวิเคราะห์ระดับพฤติกรรมการเป็นสมาชิกที่ดีขององค์การ </w:t>
      </w:r>
    </w:p>
    <w:p w:rsidR="0083099A" w:rsidRPr="00B832EB" w:rsidRDefault="0083099A" w:rsidP="00EB2645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 xml:space="preserve">3. ใช้การวิเคราะห์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t-test (Independent sample t-test)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เพื่อเปรียบเทียบความแตกต่างระหว่างค่าเฉลี่ยของกลุ่มตัวอย่าง 2 กลุ่ม คือ ระหว่างเพศชายกับเพศหญิง </w:t>
      </w:r>
    </w:p>
    <w:p w:rsidR="0083099A" w:rsidRPr="00B832EB" w:rsidRDefault="0083099A" w:rsidP="00EB2645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>4. ใช้การวิเคราะห์ความแปรปรวนทางเดียว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One-Way ANOVA)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เพื่อระหว่างค่าเฉลี่ยของกลุ่มตัวอย่างที่มากกว่า 2 กลุ่ม ได้แก่ อายุ ระดับการศึกษา เงินเดือน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แหน่ง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อายุเปรียบเทียบความแตกต่างราชการ ถ้าหากพบความแตกต่างกันจะเปรียบเทียบเป็นรายคู่โดยวิธีของ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Scheffe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</w:p>
    <w:p w:rsidR="0083099A" w:rsidRPr="00B832EB" w:rsidRDefault="0083099A" w:rsidP="007B16AB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>3. ใช้สถิติการวิเคราะห์การถดถอยพหุคูณแบบขั้นตอน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Multiple Regression Analysis: Stepwise) 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ซึ่งกำหนดค่านัยสำคัญทางสถิติที่ใช้ในการวิเคราะห์ไว้ที่ระดับ .05 เพื่อวิเคราะห์ปัจจัยด้านคุณภาพชีวิตในการทำงานที่ส่งผลต่อพฤติกรรมการเป็นสมาชิกที่ดีขององค์การ</w:t>
      </w:r>
    </w:p>
    <w:p w:rsidR="00B105B0" w:rsidRPr="00B832EB" w:rsidRDefault="00B105B0" w:rsidP="00EB2645">
      <w:pPr>
        <w:pStyle w:val="a4"/>
        <w:tabs>
          <w:tab w:val="left" w:pos="720"/>
          <w:tab w:val="left" w:pos="1022"/>
        </w:tabs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</w:p>
    <w:p w:rsidR="00D35709" w:rsidRPr="00B832EB" w:rsidRDefault="00D5393E" w:rsidP="0048251F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ผลการวิจัย</w:t>
      </w:r>
    </w:p>
    <w:p w:rsidR="00E24C9A" w:rsidRPr="00B832EB" w:rsidRDefault="00272378" w:rsidP="004964BB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1.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กลุ่มตัวอย่าง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จนดิษฐ์ จังหวัดสุราษฎร์ธานี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ส่วนใหญ่</w:t>
      </w:r>
      <w:r w:rsidR="004176B5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เป็นเพศหญิง 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66.81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อายุ มีอายุระหว่าง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31 – 40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ปี </w:t>
      </w:r>
      <w:r w:rsidR="004964BB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42.03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9846C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ส่วนใหญ่นับถือศาสนาพุทธ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96.90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มีภูมิลำเดิมอยู่ที่จังหวัดสุราษฎร์ธานี 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73.45</w:t>
      </w:r>
      <w:r w:rsidR="009846C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มี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การศึกษาระดับปริญญาตรี 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62.39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มีเงินเดือน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15,000 - 30,000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บาท 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50.00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9846C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ส่วนใหญ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่มีตำแหน่งวิชาการ คิดเป็นร้อยละ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37.17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9846C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</w: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ส่วนใหญ่มีอายุงาน</w:t>
      </w:r>
      <w:r w:rsidR="00C5133E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6 – 10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ปี คิดเป็นร้อยละ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29.65 </w:t>
      </w:r>
    </w:p>
    <w:p w:rsidR="00E24C9A" w:rsidRPr="00B832EB" w:rsidRDefault="008F7645" w:rsidP="004964BB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  <w:t xml:space="preserve">2.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กลุ่มตัวอย่าง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จนดิษฐ์ จังหวัดสุราษฎร์ธานี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มีระดับคุณภาพชีวิตในการทำงานโดยภาพรวมอยู่ในระดั</w:t>
      </w:r>
      <w:r w:rsidR="00D35F7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บสูง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=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3.69) 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และเมื่อพิจารณาเป็นรายด้าน พบว่า ด้านที่มีค่าเฉลี่ยสูงสุด คือ </w:t>
      </w:r>
      <w:r w:rsidR="004964BB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ด้านความเกี่ยวข้องและเป็นประโยชน์ต่อสังคมของงาน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26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=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3.97)</w:t>
      </w:r>
      <w:r w:rsidR="00D35F7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รองลงมา คือ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ด้านการบูร</w:t>
      </w:r>
      <w:proofErr w:type="spellStart"/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การทางสังคมในองค์การ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27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= 3.88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ด้านโอกาสในการพัฒนาความสามารถของบุคคล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28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= 3.77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4964BB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ด้านความสมดุลของเวลาทำงานกับเวลาส่วนตัว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29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= 3.70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ด้านสิ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่งแวดล้อมที่ถูกลักษณะและปลอดภัย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0" type="#_x0000_t75" style="width:14.25pt;height:17.25pt" fillcolor="window">
            <v:imagedata r:id="rId8" o:title=""/>
          </v:shape>
        </w:pict>
      </w:r>
      <w:r w:rsidR="00C5133E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3.68)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ด้านประชาธิปไตยในองค์การ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1" type="#_x0000_t75" style="width:14.25pt;height:17.25pt" fillcolor="window">
            <v:imagedata r:id="rId8" o:title=""/>
          </v:shape>
        </w:pic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= 3.63)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นค่าตอบแทนที่ยุติธรรมและเพียงพอ 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2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= 3.51</w:t>
      </w:r>
      <w:r w:rsidR="00441E5D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 และ</w: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ด้านความเจริญเติบโตและความมั่นคงในงาน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3" type="#_x0000_t75" style="width:14.25pt;height:17.25pt" fillcolor="window">
            <v:imagedata r:id="rId8" o:title=""/>
          </v:shape>
        </w:pict>
      </w:r>
      <w:r w:rsidR="00655C85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= 3.41) ตามลำดับ</w:t>
      </w:r>
    </w:p>
    <w:p w:rsidR="00E24C9A" w:rsidRPr="00B832EB" w:rsidRDefault="00441E5D" w:rsidP="004964BB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ab/>
        <w:t xml:space="preserve">3. 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ลุ่มตัวอย่างของข้าราชการส่วนท้องถิ่นฝ่ายประจำและพนักงานจ้างขององค์กรปกครองส่วนท้องถิ่นในอำเภอ</w:t>
      </w:r>
      <w:proofErr w:type="spellStart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จนดิษฐ์ จังหวัดสุราษฎร์ธานี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มีระดับพฤติกรรมการเป็นสมาชิกที่ดีขององค์การ โดยภาพรวมอยู่ในระดับสูง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4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4.04)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และเมื่อพิจารณาเป็นรายด้าน พบว่า ด้านที่มีค่าเฉลี่ยสูงสุด คือ ด้านการเคารพสิทธิผู้อื่น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5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4.08)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รองลงมา คือ ด้านความสำนึกในหน้าที่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6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4.08)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ด้านการให้ความร่วมมือ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7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4.07)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ด้านการมีน้ำใจนักกีฬา 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8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4.04)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และด้านการให้ควา</w:t>
      </w:r>
      <w:r w:rsidR="004964B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มช่วยเหลือ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(</w:t>
      </w:r>
      <w:r w:rsidR="00C505E5">
        <w:rPr>
          <w:rFonts w:ascii="Angsana New" w:hAnsi="Angsana New" w:cs="Angsana New"/>
          <w:color w:val="000000" w:themeColor="text1"/>
          <w:position w:val="-4"/>
          <w:sz w:val="32"/>
          <w:szCs w:val="32"/>
        </w:rPr>
        <w:pict>
          <v:shape id="_x0000_i1039" type="#_x0000_t75" style="width:14.25pt;height:17.25pt" fillcolor="window">
            <v:imagedata r:id="rId8" o:title=""/>
          </v:shape>
        </w:pic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=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3.94)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ตามลำดับ</w:t>
      </w:r>
    </w:p>
    <w:p w:rsidR="00441E5D" w:rsidRPr="00B832EB" w:rsidRDefault="00ED494F" w:rsidP="00E907A3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 xml:space="preserve">4. เมื่อเปรียบเทียบระดับพฤติกรรมการเป็นสมาชิกที่ดีขององค์การของกลุ่มตัวอย่างจำแนกตามข้อมูลส่วนบุคคล พบว่า เพศ ตำแหน่ง แตกต่างกันอย่างมีนัยสำคัญทางสถิติที่ระดับ .05 เงินเดือน โดยรวมแตกต่างกันอย่างไม่มีนัยสำคัญทางสถิติ  ยกเว้นด้านการให้ความช่วยเหลือ แตกต่างกันอย่างมีนัยสำคัญทางสถิติที่ระดับ .05 นอกจากนี้ยังพบว่า อายุ ศาสนา ภูมิลำเนาเดิม ระดับการศึกษา และอายุงาน โดยรวมและรายด้าน แตกต่างกันอย่างไม่มีนัยสำคัญทางสถิติ  </w:t>
      </w:r>
    </w:p>
    <w:p w:rsidR="00AB7FFB" w:rsidRDefault="00EF7C56" w:rsidP="00E907A3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 xml:space="preserve">5. </w:t>
      </w:r>
      <w:r w:rsidR="00AB7FF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ผลการพิจารณาค่าสัมประสิทธิ์สหสัมพันธ์ระหว่างตัวแปร (</w:t>
      </w:r>
      <w:r w:rsidR="00AB7FFB"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Correlation Analysis) </w:t>
      </w:r>
      <w:r w:rsidR="00AB7FF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พบว่า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</w:t>
      </w:r>
      <w:r w:rsidR="00AB7FF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มีค่าอยู่ระหว่าง .148 ถึง 0.889 ซึ่งมีนัยสำคัญทางสถิติที่ .05 และ .01 โดยมีความสัมพันธ์ทางบวก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   ดังตารางที่ 1</w:t>
      </w:r>
    </w:p>
    <w:p w:rsidR="007B5E65" w:rsidRPr="00B832EB" w:rsidRDefault="007B5E65" w:rsidP="00E907A3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</w:p>
    <w:p w:rsidR="00AB7FFB" w:rsidRPr="00B832EB" w:rsidRDefault="00EF7C56" w:rsidP="00C5133E">
      <w:pPr>
        <w:tabs>
          <w:tab w:val="left" w:pos="720"/>
          <w:tab w:val="left" w:pos="1022"/>
        </w:tabs>
        <w:spacing w:after="0" w:line="240" w:lineRule="auto"/>
        <w:rPr>
          <w:rFonts w:ascii="Angsana New" w:hAnsi="Angsana New" w:cs="Angsana New"/>
          <w:i/>
          <w:i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lastRenderedPageBreak/>
        <w:t>ตาราง 1 ค่าสัมประสิทธิ์สหสัมพันธ์ของตัวแปรที่ใช้ในการวิเคราะห์</w:t>
      </w:r>
    </w:p>
    <w:tbl>
      <w:tblPr>
        <w:tblW w:w="8934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4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510"/>
      </w:tblGrid>
      <w:tr w:rsidR="00AB7FFB" w:rsidRPr="00B832EB" w:rsidTr="00815788">
        <w:trPr>
          <w:trHeight w:val="328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ind w:right="-58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  <w:cs/>
              </w:rPr>
              <w:t>ตัวแปร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5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  <w:cs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2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.694**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3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.666**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.702**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4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.653**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.720**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5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.537**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.662**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.640**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.720**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6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.618**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.649**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.699**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.659**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.656**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7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.560**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.557**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.495**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.547**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.559**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X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8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.451**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.553**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.389**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.485**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.533**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.449**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.445**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.406**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.444**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.403**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.471**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.486**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.380**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.489**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.642**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2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.260**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.323**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.214**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.375**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.421**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.148*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.331**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.579**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.601**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3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.445**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.516**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.400**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.323**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.456**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.662**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.696**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.715**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4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.385**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.452**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.404**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.533**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.389**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.433**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.620**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.637**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.619**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.702**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5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.351**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.402**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.344**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.470**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.447**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.292**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.459**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.589**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.585**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.581**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.666**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.715**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  <w:tc>
          <w:tcPr>
            <w:tcW w:w="551" w:type="dxa"/>
            <w:tcBorders>
              <w:left w:val="nil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</w:p>
        </w:tc>
      </w:tr>
      <w:tr w:rsidR="00AB7FFB" w:rsidRPr="00B832EB" w:rsidTr="00815788">
        <w:trPr>
          <w:trHeight w:val="322"/>
        </w:trPr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Y</w:t>
            </w:r>
            <w:r w:rsidRPr="006D277E">
              <w:rPr>
                <w:rFonts w:ascii="Angsana New" w:hAnsi="Angsana New" w:cs="Angsana New"/>
                <w:color w:val="000000" w:themeColor="text1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.435**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.502**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.415**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.547**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.563**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.360**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.511**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.728**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.831**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.828**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.889**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.862**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  <w:cs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.837**</w:t>
            </w:r>
          </w:p>
        </w:tc>
        <w:tc>
          <w:tcPr>
            <w:tcW w:w="55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AB7FFB" w:rsidRPr="006D277E" w:rsidRDefault="00AB7FFB" w:rsidP="00815788">
            <w:pPr>
              <w:tabs>
                <w:tab w:val="left" w:pos="720"/>
                <w:tab w:val="left" w:pos="1022"/>
              </w:tabs>
              <w:spacing w:after="0" w:line="240" w:lineRule="auto"/>
              <w:jc w:val="center"/>
              <w:rPr>
                <w:rFonts w:ascii="Angsana New" w:hAnsi="Angsana New" w:cs="Angsana New"/>
                <w:color w:val="000000" w:themeColor="text1"/>
                <w:szCs w:val="22"/>
              </w:rPr>
            </w:pPr>
            <w:r w:rsidRPr="006D277E">
              <w:rPr>
                <w:rFonts w:ascii="Angsana New" w:hAnsi="Angsana New" w:cs="Angsana New"/>
                <w:color w:val="000000" w:themeColor="text1"/>
                <w:szCs w:val="22"/>
              </w:rPr>
              <w:t>1</w:t>
            </w:r>
          </w:p>
        </w:tc>
      </w:tr>
    </w:tbl>
    <w:p w:rsidR="00AB7FFB" w:rsidRPr="00B832EB" w:rsidRDefault="00AB7FFB" w:rsidP="00ED494F">
      <w:pPr>
        <w:tabs>
          <w:tab w:val="left" w:pos="720"/>
          <w:tab w:val="left" w:pos="1022"/>
        </w:tabs>
        <w:spacing w:after="0" w:line="240" w:lineRule="auto"/>
        <w:rPr>
          <w:rFonts w:ascii="Angsana New" w:hAnsi="Angsana New" w:cs="Angsana New"/>
          <w:color w:val="000000" w:themeColor="text1"/>
          <w:sz w:val="32"/>
          <w:szCs w:val="32"/>
        </w:rPr>
      </w:pPr>
    </w:p>
    <w:p w:rsidR="00AB7FFB" w:rsidRPr="00B832EB" w:rsidRDefault="00ED69F5" w:rsidP="007B5E65">
      <w:pPr>
        <w:tabs>
          <w:tab w:val="left" w:pos="720"/>
          <w:tab w:val="left" w:pos="1022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AB7FF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6</w:t>
      </w:r>
      <w:r w:rsidR="00ED494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. </w:t>
      </w:r>
      <w:r w:rsidR="00E24C9A" w:rsidRPr="005B5A45">
        <w:rPr>
          <w:rFonts w:ascii="Angsana New" w:hAnsi="Angsana New" w:cs="Angsana New"/>
          <w:color w:val="000000" w:themeColor="text1"/>
          <w:sz w:val="32"/>
          <w:szCs w:val="32"/>
          <w:cs/>
        </w:rPr>
        <w:t>ปัจจัยด้านคุณภาพชีวิตในการทำงานส่งผลต่อพฤติกรรมการเป็นสมาชิกที่ดีขององค์การ โดยที่ปัจจัยด้านคุณภาพชีวิตในการทำงาน</w:t>
      </w:r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ามารถร่วมกันพยากรณ์พฤติกรรมการเป็นสมาชิกที่ดีขององค์การของข้าราชการส่วนท้องถิ่นฝ่ายประจำและพนักงาน</w:t>
      </w:r>
      <w:r w:rsidR="00EF7C5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จ้างขององค์กรปกครองส่วนท้องถิ่น                 </w:t>
      </w:r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ในอำเภอ</w:t>
      </w:r>
      <w:proofErr w:type="spellStart"/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 ได้ร้อยละ 63.5 (</w:t>
      </w:r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</w:rPr>
        <w:t>R</w:t>
      </w:r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2= .635) อย่างมีนัยสำคัญทางสถิติ</w:t>
      </w:r>
      <w:r w:rsidR="00EF7C5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     </w:t>
      </w:r>
      <w:r w:rsidR="00E24C9A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ที่ระดับ .01 และ .05 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ซึ่งมีทั้งหมด 5 ปัจจัย เรียงตามลำดับปัจจัยที่ส่งผลมากที่สุดไปหาน้อยที่สุด ดังนี้ ด้านความเกี่ยวข้องและเป็นประโยชน์ต่อสังคมของงาน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X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8)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Beta=.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558) ด้านประชาธิปไตยในองค์การ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X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6)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Beta=.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278) ด้านโอกาสในการพัฒนาความสามารถของบุคคล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X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4)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Beta=.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237) </w:t>
      </w:r>
      <w:r w:rsidR="00EF7C5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ด้านความสมดุลของเวลาทำงานกับเวลาส่วนตัว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X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7)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Beta=.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199) และด้านการบูร</w:t>
      </w:r>
      <w:proofErr w:type="spellStart"/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การทางสังคม</w:t>
      </w:r>
      <w:r w:rsidR="00EF7C5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             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ในองค์การ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X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5) (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</w:rPr>
        <w:t>Beta=.</w:t>
      </w:r>
      <w:r w:rsidR="00E04473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161) </w:t>
      </w:r>
      <w:r w:rsidR="00EF7C56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ดังตาราง 2</w:t>
      </w:r>
    </w:p>
    <w:p w:rsidR="00E04473" w:rsidRPr="00B832EB" w:rsidRDefault="00EF7C56" w:rsidP="00EF7C56">
      <w:pPr>
        <w:tabs>
          <w:tab w:val="left" w:pos="720"/>
          <w:tab w:val="left" w:pos="1022"/>
        </w:tabs>
        <w:spacing w:after="0" w:line="240" w:lineRule="auto"/>
        <w:rPr>
          <w:rFonts w:ascii="Angsana New" w:hAnsi="Angsana New" w:cs="Angsana New"/>
          <w:i/>
          <w:i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ตาราง</w:t>
      </w:r>
      <w:r w:rsidR="00AB7FFB"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 2</w:t>
      </w:r>
      <w:r w:rsidR="00E04473"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 การวิเคราะห์ถดถอยแบบพหุคูณ (</w:t>
      </w:r>
      <w:r w:rsidR="00E04473" w:rsidRPr="00B832EB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Multiple Regression Analysis)</w:t>
      </w:r>
    </w:p>
    <w:tbl>
      <w:tblPr>
        <w:tblW w:w="5037" w:type="pct"/>
        <w:tblInd w:w="108" w:type="dxa"/>
        <w:tblLayout w:type="fixed"/>
        <w:tblLook w:val="01E0" w:firstRow="1" w:lastRow="1" w:firstColumn="1" w:lastColumn="1" w:noHBand="0" w:noVBand="0"/>
      </w:tblPr>
      <w:tblGrid>
        <w:gridCol w:w="4534"/>
        <w:gridCol w:w="853"/>
        <w:gridCol w:w="849"/>
        <w:gridCol w:w="851"/>
        <w:gridCol w:w="851"/>
        <w:gridCol w:w="851"/>
      </w:tblGrid>
      <w:tr w:rsidR="00DD0CFD" w:rsidRPr="00B832EB" w:rsidTr="00DD0CFD">
        <w:trPr>
          <w:trHeight w:val="390"/>
        </w:trPr>
        <w:tc>
          <w:tcPr>
            <w:tcW w:w="2580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  <w:cs/>
              </w:rPr>
              <w:t>ตัวแปร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B</w:t>
            </w:r>
          </w:p>
        </w:tc>
        <w:tc>
          <w:tcPr>
            <w:tcW w:w="483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  <w:cs/>
              </w:rPr>
              <w:t>S. E.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i/>
                <w:i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Beta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t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Sig.</w:t>
            </w:r>
          </w:p>
        </w:tc>
      </w:tr>
      <w:tr w:rsidR="00DD0CFD" w:rsidRPr="00B832EB" w:rsidTr="00DD0CFD">
        <w:trPr>
          <w:trHeight w:val="390"/>
        </w:trPr>
        <w:tc>
          <w:tcPr>
            <w:tcW w:w="2580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ค่าคงที่</w:t>
            </w:r>
          </w:p>
        </w:tc>
        <w:tc>
          <w:tcPr>
            <w:tcW w:w="485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1.358</w:t>
            </w:r>
          </w:p>
        </w:tc>
        <w:tc>
          <w:tcPr>
            <w:tcW w:w="483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.147</w:t>
            </w:r>
          </w:p>
        </w:tc>
        <w:tc>
          <w:tcPr>
            <w:tcW w:w="484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  <w:tc>
          <w:tcPr>
            <w:tcW w:w="484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9.218</w:t>
            </w:r>
          </w:p>
        </w:tc>
        <w:tc>
          <w:tcPr>
            <w:tcW w:w="484" w:type="pct"/>
            <w:tcBorders>
              <w:top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.000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ด้านค่าตอบแทนที่ยุติธรรมและเพียงพอ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1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.042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.042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.065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1.011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.313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ด้านสิ่งแวดล้อมที่ถูกลักษณะและปลอดภัย 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2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-.034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.047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-.050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-.708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.479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ind w:right="-109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ด้านความเจริญเติบโตและความมั่นคงในงาน 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3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.007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.050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.010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.131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.896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ด้านโอกาสในการพัฒนาความสามารถของบุคคล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4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.165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.049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.237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3.383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.001**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ด้านการบูร</w:t>
            </w:r>
            <w:proofErr w:type="spellStart"/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ณา</w:t>
            </w:r>
            <w:proofErr w:type="spellEnd"/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การทางสังคมในองค์การ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5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.113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.047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.161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2.389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.018*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ด้านประชาธิปไตยในองค์การ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6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.186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.044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.278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4.220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.000**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5E65">
              <w:rPr>
                <w:rFonts w:ascii="Angsana New" w:hAnsi="Angsana New" w:cs="Angsana New"/>
                <w:color w:val="000000" w:themeColor="text1"/>
                <w:sz w:val="28"/>
                <w:cs/>
              </w:rPr>
              <w:lastRenderedPageBreak/>
              <w:t>ตารา</w:t>
            </w:r>
            <w:r>
              <w:rPr>
                <w:rFonts w:ascii="Angsana New" w:hAnsi="Angsana New" w:cs="Angsana New"/>
                <w:color w:val="000000" w:themeColor="text1"/>
                <w:sz w:val="28"/>
                <w:cs/>
              </w:rPr>
              <w:t xml:space="preserve">ง 2 </w:t>
            </w:r>
            <w:r>
              <w:rPr>
                <w:rFonts w:ascii="Angsana New" w:hAnsi="Angsana New" w:cs="Angsana New" w:hint="cs"/>
                <w:color w:val="000000" w:themeColor="text1"/>
                <w:sz w:val="28"/>
                <w:cs/>
              </w:rPr>
              <w:t>(ต่อ)</w:t>
            </w:r>
          </w:p>
        </w:tc>
        <w:tc>
          <w:tcPr>
            <w:tcW w:w="485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  <w:cs/>
              </w:rPr>
              <w:t>ตัวแปร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B</w:t>
            </w:r>
          </w:p>
        </w:tc>
        <w:tc>
          <w:tcPr>
            <w:tcW w:w="48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  <w:cs/>
              </w:rPr>
              <w:t>S. E.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i/>
                <w:i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Beta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t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5E65" w:rsidRPr="007B16AB" w:rsidRDefault="007B5E65" w:rsidP="007B5E65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b/>
                <w:bCs/>
                <w:color w:val="000000" w:themeColor="text1"/>
                <w:sz w:val="28"/>
              </w:rPr>
              <w:t>Sig.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ด้านความสมดุลของเวลาทำงานกับเวลาส่วนตัว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7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.152</w:t>
            </w:r>
          </w:p>
        </w:tc>
        <w:tc>
          <w:tcPr>
            <w:tcW w:w="483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.042</w:t>
            </w:r>
          </w:p>
        </w:tc>
        <w:tc>
          <w:tcPr>
            <w:tcW w:w="484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.199</w:t>
            </w:r>
          </w:p>
        </w:tc>
        <w:tc>
          <w:tcPr>
            <w:tcW w:w="484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3.658</w:t>
            </w:r>
          </w:p>
        </w:tc>
        <w:tc>
          <w:tcPr>
            <w:tcW w:w="484" w:type="pct"/>
            <w:tcBorders>
              <w:top w:val="single" w:sz="4" w:space="0" w:color="auto"/>
            </w:tcBorders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.000**</w:t>
            </w:r>
          </w:p>
        </w:tc>
      </w:tr>
      <w:tr w:rsidR="00DD0CFD" w:rsidRPr="00B832EB" w:rsidTr="00DD0CFD">
        <w:trPr>
          <w:trHeight w:val="20"/>
        </w:trPr>
        <w:tc>
          <w:tcPr>
            <w:tcW w:w="2580" w:type="pct"/>
            <w:shd w:val="clear" w:color="auto" w:fill="auto"/>
          </w:tcPr>
          <w:p w:rsidR="00E04473" w:rsidRPr="007B16AB" w:rsidRDefault="00E04473" w:rsidP="00B832EB">
            <w:pPr>
              <w:tabs>
                <w:tab w:val="left" w:pos="720"/>
                <w:tab w:val="left" w:pos="1022"/>
              </w:tabs>
              <w:spacing w:after="0" w:line="240" w:lineRule="auto"/>
              <w:ind w:right="-106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ด้านความเกี่ยวข้องและเป็นประโยชน์ต่อสังคมของงาน(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X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8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cs/>
              </w:rPr>
              <w:t>)</w:t>
            </w:r>
          </w:p>
        </w:tc>
        <w:tc>
          <w:tcPr>
            <w:tcW w:w="485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.426</w:t>
            </w:r>
          </w:p>
        </w:tc>
        <w:tc>
          <w:tcPr>
            <w:tcW w:w="483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.040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.558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10.635</w:t>
            </w:r>
          </w:p>
        </w:tc>
        <w:tc>
          <w:tcPr>
            <w:tcW w:w="484" w:type="pct"/>
            <w:shd w:val="clear" w:color="auto" w:fill="auto"/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.000**</w:t>
            </w:r>
          </w:p>
        </w:tc>
      </w:tr>
      <w:tr w:rsidR="00B832EB" w:rsidRPr="00B832EB" w:rsidTr="00DD0CFD">
        <w:trPr>
          <w:trHeight w:val="20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E04473" w:rsidRPr="007B16AB" w:rsidRDefault="00E04473" w:rsidP="00E04473">
            <w:pPr>
              <w:tabs>
                <w:tab w:val="left" w:pos="720"/>
                <w:tab w:val="left" w:pos="1022"/>
              </w:tabs>
              <w:spacing w:after="0" w:line="240" w:lineRule="auto"/>
              <w:rPr>
                <w:rFonts w:ascii="Angsana New" w:hAnsi="Angsana New" w:cs="Angsana New"/>
                <w:color w:val="000000" w:themeColor="text1"/>
                <w:sz w:val="28"/>
                <w:cs/>
              </w:rPr>
            </w:pP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>R = .797  ,  R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perscript"/>
              </w:rPr>
              <w:t>2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= .635  ,  R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perscript"/>
              </w:rPr>
              <w:t>2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  <w:vertAlign w:val="subscript"/>
              </w:rPr>
              <w:t>adj</w:t>
            </w:r>
            <w:r w:rsidRPr="007B16AB">
              <w:rPr>
                <w:rFonts w:ascii="Angsana New" w:hAnsi="Angsana New" w:cs="Angsana New"/>
                <w:color w:val="000000" w:themeColor="text1"/>
                <w:sz w:val="28"/>
              </w:rPr>
              <w:t xml:space="preserve"> = .622  ,   F = 47.205   ,  Sig = .000</w:t>
            </w:r>
          </w:p>
        </w:tc>
      </w:tr>
    </w:tbl>
    <w:p w:rsidR="00B832EB" w:rsidRPr="00B832EB" w:rsidRDefault="00B832EB" w:rsidP="00D705C6">
      <w:pPr>
        <w:tabs>
          <w:tab w:val="left" w:pos="1440"/>
          <w:tab w:val="left" w:pos="207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:rsidR="00D705C6" w:rsidRPr="00B832EB" w:rsidRDefault="00EF7C56" w:rsidP="00D705C6">
      <w:pPr>
        <w:tabs>
          <w:tab w:val="left" w:pos="1440"/>
          <w:tab w:val="left" w:pos="207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สรุป </w:t>
      </w:r>
      <w:r w:rsidR="007A3F6F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อภิปรายผล </w:t>
      </w: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และข้อเสนอแนะ</w:t>
      </w:r>
    </w:p>
    <w:p w:rsidR="00333800" w:rsidRPr="00B832EB" w:rsidRDefault="00333800" w:rsidP="00B74F92">
      <w:pPr>
        <w:tabs>
          <w:tab w:val="left" w:pos="720"/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 xml:space="preserve">1. </w:t>
      </w:r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ระดับคุณภาพชีวิตในการทำงาน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จนดิษฐ์ จังหวัดสุราษฎร์ธานี</w:t>
      </w:r>
    </w:p>
    <w:p w:rsidR="00D705C6" w:rsidRPr="00B832EB" w:rsidRDefault="00D705C6" w:rsidP="00B832EB">
      <w:pPr>
        <w:tabs>
          <w:tab w:val="left" w:pos="720"/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Times New Roman" w:eastAsia="Times New Roman" w:hAnsi="Times New Roman" w:cs="Angsana New"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กลุ่มตัวอย่าง มีระดับคุณภาพชีวิตในการทำงาน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จนดิษฐ์ จังหวัดสุราษฎร์ธานี โดยภาพรวมอยู่ในระดับสูง</w:t>
      </w:r>
      <w:r w:rsidRPr="00B832EB">
        <w:rPr>
          <w:rFonts w:ascii="Angsana New" w:eastAsia="Calibri" w:hAnsi="Angsana New" w:cs="Angsana New"/>
          <w:color w:val="000000" w:themeColor="text1"/>
          <w:sz w:val="32"/>
          <w:szCs w:val="32"/>
          <w:cs/>
        </w:rPr>
        <w:t xml:space="preserve"> สอดคล้องกับการศึกษาของ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สุวพิชญ์  เขจรบุตร (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 xml:space="preserve">2556)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ศึกษาการศึกษาปัจจัย   ที่มีผลต่อคุณภาพชีวิตการทำงานของ พนักงานองค์การบริหารส่วนตำบล จังหวัดประจวบคีรีขันธ์      ผลการศึกษา พบว่า  คุณภาพชีวิตการทำงานของพนักงานองค์การบริหารส่วนตำบล โดยรวมอยู่ใน   ระดับสูง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โดย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ด้าน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ที่มีค่าเฉลี่ย 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8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อันดับแรก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มีดังนี้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 1)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ด้านความเกี่ยวข้องและเป็นประโยชน์ต่อสังคมของงาน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2)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การบูร</w:t>
      </w:r>
      <w:proofErr w:type="spellStart"/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การทางสังคมในองค์การ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3)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ด้านโอกาสในการพัฒนาความสามารถของบุคคล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4)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ด้านความสมดุลของเวลาทำงานกับเวลาส่วนตัว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5)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ด้านสิ่งแวดล้อมที่ถูกลักษณะและปลอดภัย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               6)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ด้านประชาธิปไตยในองค์การ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7)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ด้านค่าตอบแทนที่ยุติธรรมและเพียงพอ 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8) </w:t>
      </w:r>
      <w:r w:rsidR="001C36F7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ด้านความเจริญเติบโตและความมั่นคงในงาน ตามลำดับ</w:t>
      </w:r>
      <w:r w:rsidR="001C36F7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สอดคล้องกับการศึกษาของเกรียงศักดิ์ จักรทอง (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 xml:space="preserve">2557)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ศึกษา</w:t>
      </w:r>
      <w:r w:rsidRPr="00B832EB">
        <w:rPr>
          <w:rFonts w:ascii="Times New Roman" w:eastAsia="Times New Roman" w:hAnsi="Times New Roman" w:cs="Angsana New"/>
          <w:color w:val="000000" w:themeColor="text1"/>
          <w:sz w:val="32"/>
          <w:szCs w:val="32"/>
          <w:cs/>
        </w:rPr>
        <w:t>คุณภาพชีวิตการปฏิบัติงานของข้าราชการองค์การบริหารส่วนจังหวัด</w:t>
      </w:r>
      <w:r w:rsidRPr="00B832EB">
        <w:rPr>
          <w:rFonts w:ascii="Times New Roman" w:eastAsia="Times New Roman" w:hAnsi="Times New Roman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Times New Roman" w:eastAsia="Times New Roman" w:hAnsi="Times New Roman" w:cs="Angsana New"/>
          <w:color w:val="000000" w:themeColor="text1"/>
          <w:sz w:val="32"/>
          <w:szCs w:val="32"/>
          <w:cs/>
        </w:rPr>
        <w:t>ในสังกัดองค์การบริหารส่วนจังหวัดนนทบุรี ผลการศึกษา พบว่า ข้าราชการองค์การบริหารส่วนจังหวัดในสังกัดองค์การบริหารส่วนจังหวัดนนทบุรี มีระดับคุณภาพชีวิตการปฏิบัติงาน ด้านความมีส่วนเกี่ยวข้องและสัมพันธ์กับสังคม อยู่ในระดับสูง</w:t>
      </w:r>
    </w:p>
    <w:p w:rsidR="00BC4797" w:rsidRPr="00B832EB" w:rsidRDefault="00BC4797" w:rsidP="001C36F7">
      <w:pPr>
        <w:tabs>
          <w:tab w:val="left" w:pos="720"/>
          <w:tab w:val="left" w:pos="1440"/>
          <w:tab w:val="left" w:pos="1872"/>
        </w:tabs>
        <w:spacing w:after="0" w:line="240" w:lineRule="auto"/>
        <w:ind w:firstLine="720"/>
        <w:rPr>
          <w:rFonts w:ascii="Times New Roman" w:eastAsia="Times New Roman" w:hAnsi="Times New Roman" w:cs="Angsana New"/>
          <w:color w:val="000000" w:themeColor="text1"/>
          <w:sz w:val="32"/>
          <w:szCs w:val="32"/>
        </w:rPr>
      </w:pPr>
    </w:p>
    <w:p w:rsidR="00BC4797" w:rsidRPr="00B832EB" w:rsidRDefault="00BC4797" w:rsidP="00B74F92">
      <w:pPr>
        <w:tabs>
          <w:tab w:val="left" w:pos="720"/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 xml:space="preserve">2. </w:t>
      </w:r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ระดับ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cs/>
        </w:rPr>
        <w:t>จนดิษฐ์ จังหวัดสุราษฎร์ธานี</w:t>
      </w:r>
    </w:p>
    <w:p w:rsidR="00BC4797" w:rsidRPr="00B832EB" w:rsidRDefault="00D705C6" w:rsidP="00B832EB">
      <w:pPr>
        <w:tabs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</w:rPr>
      </w:pPr>
      <w:r w:rsidRPr="00B832EB">
        <w:rPr>
          <w:rFonts w:ascii="Angsana New" w:eastAsia="Times New Roman" w:hAnsi="Angsana New" w:cs="Angsana New"/>
          <w:color w:val="000000" w:themeColor="text1"/>
          <w:spacing w:val="-4"/>
          <w:sz w:val="32"/>
          <w:szCs w:val="32"/>
          <w:cs/>
        </w:rPr>
        <w:t>กลุ่มตัวอย่าง มีระดับพฤติกรรมการเป็นสมาชิกที่ดีขององค์การของข้าราชการ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จนดิษฐ์ จังหวัดสุราษฎร์ธานี โดยภาพรวมอยู่ในระดับสูง</w:t>
      </w:r>
      <w:r w:rsidRPr="00B832EB">
        <w:rPr>
          <w:rFonts w:ascii="Angsana New" w:eastAsia="Calibri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eastAsia="Calibri" w:hAnsi="Angsana New" w:cs="Angsana New" w:hint="cs"/>
          <w:color w:val="000000" w:themeColor="text1"/>
          <w:sz w:val="32"/>
          <w:szCs w:val="32"/>
          <w:cs/>
        </w:rPr>
        <w:t>ซึ่ง</w:t>
      </w:r>
      <w:r w:rsidRPr="00B832EB">
        <w:rPr>
          <w:rFonts w:ascii="Angsana New" w:eastAsia="Calibri" w:hAnsi="Angsana New" w:cs="Angsana New"/>
          <w:color w:val="000000" w:themeColor="text1"/>
          <w:sz w:val="32"/>
          <w:szCs w:val="32"/>
          <w:cs/>
        </w:rPr>
        <w:t>เป็นไปตามสมมติฐานที่ตั้งไว้</w:t>
      </w:r>
      <w:r w:rsidRPr="00B832EB">
        <w:rPr>
          <w:rFonts w:ascii="Angsana New" w:eastAsia="Calibri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eastAsia="Calibri" w:hAnsi="Angsana New" w:cs="Angsana New"/>
          <w:color w:val="000000" w:themeColor="text1"/>
          <w:sz w:val="32"/>
          <w:szCs w:val="32"/>
          <w:cs/>
        </w:rPr>
        <w:t>สอดคล้องกับการศึกษาของ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วิมลรัตน์  ครองมงคล (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 xml:space="preserve">2555)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ศึกษาภาวะผู้นำ บรรยากาศองค์การ และพฤติกรรมการเป็นสมาชิกที่ดีขององค์การที่ส่งผลต่อผลการปฏิบัติงานของข้าราชการ หน่วยงานราชการแห่งหนึ่ง ผลการศึกษา พบว่า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lastRenderedPageBreak/>
        <w:t xml:space="preserve">พฤติกรรมการเป็นสมาชิกที่ดีขององค์การ โดยรวมอยู่ในระดับดี 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โดย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ด้าน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ที่มีค่าเฉลี่ย 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5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อันดับแรก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                มีดังนี้ 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>1)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 ด้านการเคารพสิทธิผู้อื่น 2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) 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ด้านความสำนึกในหน้าที่ 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3) 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ด้านการให้ความร่วมมือ 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4) 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ด้านการมีน้ำใจนักกีฬา 5</w:t>
      </w:r>
      <w:r w:rsidR="00333800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) </w:t>
      </w:r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ด้านการให้ความช่วยเหลือ สอดคล้องกับการศึกษาของอร</w:t>
      </w:r>
      <w:proofErr w:type="spellStart"/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นิษฐ์</w:t>
      </w:r>
      <w:proofErr w:type="spellEnd"/>
      <w:r w:rsidR="00333800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 แสงทองสุข (2560) ศึกษาปัจจัยที่ส่งผลต่อพฤติกรรมการเป็นสมาชิกที่ดีของพนักงานระดับปฏิบัติการที่ปฏิบัติงานในธุรกิจโรงแรมในประเทศไทย ผลการศึกษา พบว่า พฤติกรรมการเป็นสมาชิกที่ดีในองค์การกับพฤติกรรมการคำนึงถึงผู้อื่น ด้านเคารพสิทธิของเพื่อนร่วมงาน อยู่ในระดับสูง</w:t>
      </w:r>
    </w:p>
    <w:p w:rsidR="00BC4797" w:rsidRPr="00B832EB" w:rsidRDefault="00BC4797" w:rsidP="00BC4797">
      <w:pPr>
        <w:tabs>
          <w:tab w:val="left" w:pos="1440"/>
          <w:tab w:val="left" w:pos="1872"/>
        </w:tabs>
        <w:spacing w:after="0" w:line="240" w:lineRule="auto"/>
        <w:ind w:firstLine="720"/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</w:rPr>
      </w:pPr>
    </w:p>
    <w:p w:rsidR="00D705C6" w:rsidRPr="00B832EB" w:rsidRDefault="00BC4797" w:rsidP="0016173B">
      <w:pPr>
        <w:tabs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NewRomanPSMT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pacing w:val="-4"/>
          <w:sz w:val="32"/>
          <w:szCs w:val="32"/>
          <w:cs/>
        </w:rPr>
        <w:t xml:space="preserve">3. </w:t>
      </w:r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pacing w:val="-4"/>
          <w:sz w:val="32"/>
          <w:szCs w:val="32"/>
          <w:cs/>
        </w:rPr>
        <w:t>การเปรียบเทียบระดับพฤติกรรมการเป็นสมาชิกที่ดีขององค์การของข้าราชการ</w:t>
      </w:r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กาญ</w:t>
      </w:r>
      <w:proofErr w:type="spellEnd"/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จนดิษฐ์ จังหวัดสุราษฎร์ธานี จำแนกตาม</w:t>
      </w:r>
      <w:r w:rsidR="00D705C6" w:rsidRPr="00B832EB">
        <w:rPr>
          <w:rFonts w:ascii="Angsana New" w:eastAsia="TimesNewRomanPSMT" w:hAnsi="Angsana New" w:cs="Angsana New"/>
          <w:b/>
          <w:bCs/>
          <w:color w:val="000000" w:themeColor="text1"/>
          <w:sz w:val="32"/>
          <w:szCs w:val="32"/>
          <w:cs/>
        </w:rPr>
        <w:t>ข้อมูลส่วนบุคคล</w:t>
      </w:r>
    </w:p>
    <w:p w:rsidR="00BC4797" w:rsidRPr="00B832EB" w:rsidRDefault="00BC4797" w:rsidP="00B832EB">
      <w:pPr>
        <w:tabs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</w:rPr>
      </w:pP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กลุ่มตัวอย่างที่มี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เพศ ตำแหน่ง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 ต่างกัน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 มี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                       </w:t>
      </w:r>
      <w:proofErr w:type="spellStart"/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กาญ</w:t>
      </w:r>
      <w:proofErr w:type="spellEnd"/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จนดิษฐ์ จังหวัดสุราษฎร์ธานี โดยรวมแตกต่างกันอย่างมีนัยสำคัญทางสถิติที่ระดับ .05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เงินเดือน โดยรวมแตกต่างกันอย่างไม่มีนัยสำคัญทางสถิติ 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ยกเว้นด้านการให้ความช่วยเหลือ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>แตกต่างกันอย่าง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shd w:val="clear" w:color="auto" w:fill="FFFFFF"/>
          <w:cs/>
        </w:rPr>
        <w:t xml:space="preserve">                  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  <w:cs/>
        </w:rPr>
        <w:t xml:space="preserve">มีนัยสำคัญทางสถิติที่ระดับ .05 นอกจากนี้ยังพบว่า อายุ ศาสนา ภูมิลำเนาเดิม ระดับการศึกษา และอายุงาน โดยรวมและรายด้าน แตกต่างกันอย่างไม่มีนัยสำคัญทางสถิติ  </w:t>
      </w:r>
    </w:p>
    <w:p w:rsidR="00763F02" w:rsidRPr="00B832EB" w:rsidRDefault="00763F02" w:rsidP="0016173B">
      <w:pPr>
        <w:tabs>
          <w:tab w:val="left" w:pos="1440"/>
          <w:tab w:val="left" w:pos="1872"/>
        </w:tabs>
        <w:spacing w:after="0" w:line="240" w:lineRule="auto"/>
        <w:ind w:firstLine="720"/>
        <w:rPr>
          <w:rFonts w:ascii="Angsana New" w:eastAsia="Times New Roman" w:hAnsi="Angsana New" w:cs="Angsana New"/>
          <w:color w:val="000000" w:themeColor="text1"/>
          <w:sz w:val="32"/>
          <w:szCs w:val="32"/>
          <w:shd w:val="clear" w:color="auto" w:fill="FFFFFF"/>
        </w:rPr>
      </w:pPr>
    </w:p>
    <w:p w:rsidR="00D705C6" w:rsidRPr="00B832EB" w:rsidRDefault="0016173B" w:rsidP="00B74F92">
      <w:pPr>
        <w:tabs>
          <w:tab w:val="left" w:pos="1440"/>
          <w:tab w:val="left" w:pos="1872"/>
        </w:tabs>
        <w:spacing w:after="0" w:line="240" w:lineRule="auto"/>
        <w:ind w:firstLine="720"/>
        <w:jc w:val="thaiDistribute"/>
        <w:rPr>
          <w:rFonts w:ascii="Angsana New" w:eastAsia="Times New Roman" w:hAnsi="Angsana New" w:cs="Angsana New"/>
          <w:b/>
          <w:bCs/>
          <w:color w:val="000000" w:themeColor="text1"/>
          <w:sz w:val="32"/>
          <w:szCs w:val="32"/>
          <w:shd w:val="clear" w:color="auto" w:fill="FFFFFF"/>
        </w:rPr>
      </w:pP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 xml:space="preserve">4. </w:t>
      </w:r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ปัจจัยด้านคุณภาพชีวิตในการทำงานที่ส่งผลต่อพฤติกรรมการเป็นสมาชิกที่ดี</w:t>
      </w:r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pacing w:val="-2"/>
          <w:sz w:val="32"/>
          <w:szCs w:val="32"/>
          <w:cs/>
        </w:rPr>
        <w:t>ขององค์การของข้าราชการส่วนท้องถิ่นฝ่ายประจำและพนักงา</w:t>
      </w: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pacing w:val="-2"/>
          <w:sz w:val="32"/>
          <w:szCs w:val="32"/>
          <w:cs/>
        </w:rPr>
        <w:t>นจ้างขององค์กรปกครองส่วนท้องถิ่น</w:t>
      </w:r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 xml:space="preserve"> ในอำเภอ</w:t>
      </w:r>
      <w:r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 xml:space="preserve">                 </w:t>
      </w:r>
      <w:proofErr w:type="spellStart"/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กาญ</w:t>
      </w:r>
      <w:proofErr w:type="spellEnd"/>
      <w:r w:rsidR="00D705C6" w:rsidRPr="00B832EB">
        <w:rPr>
          <w:rFonts w:ascii="Angsana New" w:eastAsia="Times New Roman" w:hAnsi="Angsana New" w:cs="Angsana New" w:hint="cs"/>
          <w:b/>
          <w:bCs/>
          <w:color w:val="000000" w:themeColor="text1"/>
          <w:sz w:val="32"/>
          <w:szCs w:val="32"/>
          <w:cs/>
        </w:rPr>
        <w:t>จนดิษฐ์ จังหวัดสุราษฎร์ธานี</w:t>
      </w:r>
    </w:p>
    <w:p w:rsidR="00D705C6" w:rsidRPr="00B832EB" w:rsidRDefault="00D705C6" w:rsidP="00264D2F">
      <w:pPr>
        <w:tabs>
          <w:tab w:val="left" w:pos="1440"/>
          <w:tab w:val="left" w:pos="1872"/>
        </w:tabs>
        <w:spacing w:after="0" w:line="240" w:lineRule="auto"/>
        <w:ind w:firstLine="1440"/>
        <w:jc w:val="thaiDistribute"/>
        <w:rPr>
          <w:rFonts w:ascii="Angsana New" w:eastAsia="Times New Roman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ปัจจัยด้านคุณภาพชีวิตในการทำงาน สามารถร่วมกันพยากรณ์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กาญ</w:t>
      </w:r>
      <w:proofErr w:type="spellEnd"/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จนดิษฐ์ จังหวัดสุราษฎร์ธานี</w:t>
      </w:r>
      <w:r w:rsidRPr="00B832EB">
        <w:rPr>
          <w:rFonts w:ascii="Angsana New" w:eastAsia="Calibri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โดย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ด้าน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ที่มีค่าเฉลี่ย 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5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อันดับแรก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มีดังนี้              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1) ด้านความเกี่ยวข้องและเป็นประโยชน์ต่อสังคมของงาน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2)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ด้านประชาธิปไตยในองค์การ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                                      3)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ด้านโอกาสในการพัฒนาความสามารถของบุคคล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4)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ด้านความสมดุลของเวลาทำงานกับเวลาส่วนตัว</w:t>
      </w:r>
      <w:r w:rsidR="0016173B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5) </w:t>
      </w:r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ด้านการบูร</w:t>
      </w:r>
      <w:proofErr w:type="spellStart"/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ณา</w:t>
      </w:r>
      <w:proofErr w:type="spellEnd"/>
      <w:r w:rsidR="0016173B" w:rsidRPr="00B832EB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>การทางสังคมในองค์การ</w:t>
      </w:r>
      <w:r w:rsidR="00763F02"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>สอดคล้องกับการศึกษาของวิมลรัตน์  ครองมงคล (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 xml:space="preserve">2555) 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ศึกษาภาวะผู้นำ บรรยากาศองค์การ และพฤติกรรมการเป็นสมาชิกที่ดีขององค์การที่ส่งผลต่อผลการปฏิบัติงานของข้าราชการ หน่วยงานราชการแห่งหนึ่ง ผลการศึกษา พบว่า พฤติกรรมการเป็นสมาชิกที่ดีขององค์การ สามารถร่วมกันพยากรณ์ผลการปฏิบัติงานของข้าราชการหน่วยงานราชการแห่งหนึ่ง ได้ร้อยละ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>41.6</w:t>
      </w:r>
      <w:r w:rsidRPr="00B832EB">
        <w:rPr>
          <w:rFonts w:ascii="Angsana New" w:eastAsia="Times New Roman" w:hAnsi="Angsana New" w:cs="Angsana New" w:hint="cs"/>
          <w:color w:val="000000" w:themeColor="text1"/>
          <w:sz w:val="32"/>
          <w:szCs w:val="32"/>
          <w:cs/>
        </w:rPr>
        <w:t xml:space="preserve"> อย่างมีนัยสำคัญทางสถิติที่ระดับ </w:t>
      </w:r>
      <w:r w:rsidRPr="00B832EB">
        <w:rPr>
          <w:rFonts w:ascii="Angsana New" w:eastAsia="Times New Roman" w:hAnsi="Angsana New" w:cs="Angsana New"/>
          <w:color w:val="000000" w:themeColor="text1"/>
          <w:sz w:val="32"/>
          <w:szCs w:val="32"/>
        </w:rPr>
        <w:t>0.05</w:t>
      </w:r>
    </w:p>
    <w:p w:rsidR="00BF0D0E" w:rsidRPr="00B832EB" w:rsidRDefault="00BF0D0E" w:rsidP="0048251F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ข้อเสนอแนะ</w:t>
      </w:r>
    </w:p>
    <w:p w:rsidR="00BF0D0E" w:rsidRPr="00B832EB" w:rsidRDefault="00BF0D0E" w:rsidP="0048251F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  <w:t>ข้อเสนอแนะในการนำผลการวิจัยไปใช้</w:t>
      </w:r>
    </w:p>
    <w:p w:rsidR="00123624" w:rsidRPr="00B832EB" w:rsidRDefault="00BF0D0E" w:rsidP="00123624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A0044A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ระดับคุณภาพชีวิตในการทำงาน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="00A0044A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กาญ</w:t>
      </w:r>
      <w:proofErr w:type="spellEnd"/>
      <w:r w:rsidR="00A0044A"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จนดิษฐ์ จังหวัดสุราษฎร์ธานี</w:t>
      </w:r>
      <w:r w:rsidR="00A0044A" w:rsidRPr="00B832EB">
        <w:rPr>
          <w:rFonts w:ascii="Angsana New" w:hAnsi="Angsana New" w:cs="Angsana New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:rsidR="00123624" w:rsidRPr="00B832EB" w:rsidRDefault="00123624" w:rsidP="005B5A45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ab/>
        <w:t>1. ด้านค่าตอบแทนที่ยุติธรรมและเพียงพอ ควรกำหนดค่าตอบแทน</w:t>
      </w:r>
      <w:r w:rsidR="00574E3E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>ตาม</w:t>
      </w:r>
      <w:r w:rsidR="00574E3E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ความรู้ความสามารถ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วุฒิการศึกษา</w:t>
      </w:r>
      <w:r w:rsidR="00574E3E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ประสบการณ์</w:t>
      </w:r>
      <w:r w:rsidR="00574E3E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="007B5E65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>และ</w:t>
      </w:r>
      <w:r w:rsidR="00574E3E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ความรับผิดชอบ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ของงาน</w:t>
      </w:r>
      <w:r w:rsidR="00574E3E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2</w:t>
      </w:r>
      <w:r w:rsidR="00574E3E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ด้านสิ่งแวดล้อมที่ถูกลักษณะและปลอดภัย ควรกำหนด</w:t>
      </w:r>
      <w:r w:rsidR="00574E3E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แนวทางการปฏิบัติงานให้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ถูกต้องและปลอดภัย</w:t>
      </w:r>
      <w:r w:rsidR="006E5CA2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 </w:t>
      </w:r>
      <w:r w:rsidR="00574E3E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3</w:t>
      </w:r>
      <w:r w:rsidR="00574E3E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ด้านความเจริญเติบโตและความมั่นคงในงาน ควรกำหนดยุทธศาสตร์เพ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ื่อลดความขัดแย้งระหว่างบุคลากร</w:t>
      </w:r>
      <w:r w:rsidR="007B5E6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4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ด้านโอกาสในการพัฒนาความสามารถของบุคคล ควรส่งเสริม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ให้บุคลากรฝึกอบรม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เพื่อเพิ่มศักยภาพของบุคลากร</w:t>
      </w:r>
      <w:r w:rsidR="006E5CA2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>เสมอ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5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ด้านการบูร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ณา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การทางสังคมในองค์การ ควรจัดให้มีกิจกรรม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สันทนา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การ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ภายในองค์การอยู่เสมอ </w:t>
      </w:r>
      <w:r w:rsidR="007B5E65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           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6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ด้านประชาธิปไตยในองค์การ ผู้บังคับบัญชาควรปกครองผู้ใต้บังคับบัญชาอย่างเท่าเทียมกัน </w:t>
      </w:r>
      <w:r w:rsidR="007B5E6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ส่งเสริมการเคารพสิทธิส่วนบุคคล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และโอกาสแสดงความคิดเห็น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7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ด้านความสมด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ุลของเวลาทำงานกับเวลาส่วนตัว ควร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มอบหมายงานให้พอควรกับเวลา</w:t>
      </w:r>
      <w:r w:rsidR="005B5A4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ทำงาน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แต่ละวัน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8</w:t>
      </w:r>
      <w:r w:rsidR="00D8617F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ด้านความเกี่ยวข้องและเป็นประโยชน์ต่อสังคมของงาน ควรสร้างจิตสำนึกให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้บุคลากร</w:t>
      </w:r>
      <w:r w:rsidR="007B5E6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มีคุณธรรม จริยธรรม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เพื่อเป็นแบบอย่าง</w:t>
      </w:r>
      <w:r w:rsidR="006E5CA2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>ที่ดี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ab/>
      </w:r>
    </w:p>
    <w:p w:rsidR="00123624" w:rsidRPr="00B832EB" w:rsidRDefault="00123624" w:rsidP="00B74F92">
      <w:pPr>
        <w:tabs>
          <w:tab w:val="left" w:pos="720"/>
          <w:tab w:val="left" w:pos="1022"/>
          <w:tab w:val="left" w:pos="1440"/>
        </w:tabs>
        <w:spacing w:after="0" w:line="240" w:lineRule="auto"/>
        <w:ind w:firstLine="720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  <w:shd w:val="clear" w:color="auto" w:fill="FFFFFF" w:themeFill="background1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shd w:val="clear" w:color="auto" w:fill="FFFFFF" w:themeFill="background1"/>
          <w:cs/>
        </w:rPr>
        <w:t>ระดับพฤติกรรมการเป็นสมาชิกที่ดีขององค์การของข้าราชการส่วนท้องถิ่นฝ่ายประจำและพนักงานจ้างขององค์กรปกครองส่วนท้องถิ่น ในอำเภอ</w:t>
      </w:r>
      <w:proofErr w:type="spellStart"/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shd w:val="clear" w:color="auto" w:fill="FFFFFF" w:themeFill="background1"/>
          <w:cs/>
        </w:rPr>
        <w:t>กาญ</w:t>
      </w:r>
      <w:proofErr w:type="spellEnd"/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shd w:val="clear" w:color="auto" w:fill="FFFFFF" w:themeFill="background1"/>
          <w:cs/>
        </w:rPr>
        <w:t>จนดิษฐ์ จังหวัดสุราษฎร์ธานี</w:t>
      </w:r>
    </w:p>
    <w:p w:rsidR="008A0598" w:rsidRPr="00B832EB" w:rsidRDefault="00D8617F" w:rsidP="005B5A45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ab/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1. ด้านการให้ความช่วยเหลือ ควรส่งเสริมให้บุคลากรมีน้ำใจต่อเพื่อนร่วมงานเมื่อ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ต้องการความช่วยเหลือ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2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นการเคารพสิทธิผู้อื่น ควรแจ้ง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เพื่อนร่วมงานหรือผู้บังคับบัญชาทราบทุกครั</w:t>
      </w:r>
      <w:r w:rsidR="005B5A4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้ง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ก่อนที่กระทำการใด ๆ 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เพื่อป้องกันผลกระทบที่อาจจะเกิดขึ้น</w:t>
      </w:r>
      <w:r w:rsidR="006E5CA2"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3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ด้านการมีน้ำใจนักกีฬา ควรยอมรับผลงาน</w:t>
      </w:r>
      <w:r w:rsidR="005B5A4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ของผู้ใต้บังคับบัญชา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แม้ว่าจะไม่ได้ตรงเป้าหมายตามที่ตั้งไว้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4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ด้านการให้ความร่วมมือ ผู้บังคับบัญชาหรือผู้ร่วมงานควรยอมรับ</w:t>
      </w:r>
      <w:r w:rsidR="005B5A45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เปิดโอกาส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แสดงความคิดเห็น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5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) 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ด้านความสำนึกในหน้าที่ ควรเปิดใจรับฟังความคิดเห็</w:t>
      </w:r>
      <w:r w:rsidR="005B5A45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น </w:t>
      </w:r>
      <w:r w:rsidR="006E5CA2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>ข้อเสนอแนะเกี่ยวกับการทำงาน</w:t>
      </w:r>
      <w:r w:rsidR="00123624" w:rsidRPr="00B832EB">
        <w:rPr>
          <w:rFonts w:ascii="Angsana New" w:hAnsi="Angsana New" w:cs="Angsana New"/>
          <w:color w:val="000000" w:themeColor="text1"/>
          <w:sz w:val="32"/>
          <w:szCs w:val="32"/>
          <w:shd w:val="clear" w:color="auto" w:fill="FFFFFF" w:themeFill="background1"/>
          <w:cs/>
        </w:rPr>
        <w:t xml:space="preserve">โดยวางตัวเป็นกลาง </w:t>
      </w:r>
    </w:p>
    <w:p w:rsidR="00D8617F" w:rsidRPr="00B832EB" w:rsidRDefault="00D8617F" w:rsidP="0048251F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</w:p>
    <w:p w:rsidR="00BF0D0E" w:rsidRPr="00B832EB" w:rsidRDefault="00BF0D0E" w:rsidP="0048251F">
      <w:pPr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ข้อเสนอแนะในการทำวิจัยครั้งต่อไป</w:t>
      </w:r>
    </w:p>
    <w:p w:rsidR="00E354CD" w:rsidRPr="00B832EB" w:rsidRDefault="00E936F8" w:rsidP="00F84F14">
      <w:pPr>
        <w:shd w:val="clear" w:color="auto" w:fill="FFFFFF" w:themeFill="background1"/>
        <w:tabs>
          <w:tab w:val="left" w:pos="720"/>
          <w:tab w:val="left" w:pos="1022"/>
          <w:tab w:val="left" w:pos="1440"/>
        </w:tabs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6"/>
          <w:szCs w:val="36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ควรมีการวิจัยเพื่อเปรียบเทียบ</w:t>
      </w:r>
      <w:r w:rsidR="00F84F1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และ</w:t>
      </w:r>
      <w:r w:rsidR="00F84F1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หาความสัมพันธ์ระหว่างปัจจัยด้าน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คุณภาพชีวิตการทำงานของข้าราชการส่วนท้องถิ่นฝ่ายประจำและพนักงาน</w:t>
      </w:r>
      <w:r w:rsidR="00F84F1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จ้างขององค์กรปกครองส่วนท้องถิ่น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ในเขตพื้นที่ภูมิภาคต่าง ๆ ของประเทศไทยเพื่อพัฒนาระดับคุณภาพชีวิตการทำงานให้มีความเท่าเทียมกัน </w:t>
      </w:r>
      <w:r w:rsidR="00F84F1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และ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ควรมีการวิจัยเชิงคุณภาพเกี่ยวกับแรงจู</w:t>
      </w:r>
      <w:r w:rsidR="00F84F14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งใจในการปฏิบัติงาน และแนวทางการ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พัฒนาคุณภาพชีวิต</w:t>
      </w:r>
      <w:r w:rsidR="00F84F14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</w:t>
      </w:r>
      <w:r w:rsidR="00D8617F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ในการทำงานของข้าราชการส่วนท้องถิ่นฝ่ายประจำและพนักงานจ้างขององค์กรปกครองส่วนท้องถิ่น</w:t>
      </w:r>
    </w:p>
    <w:p w:rsidR="00E936F8" w:rsidRPr="00B832EB" w:rsidRDefault="003040CC" w:rsidP="00E936F8">
      <w:pPr>
        <w:spacing w:after="0"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เอกสารอ้างอิง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ฉัฐชัย  มีชั้นช่วง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(2553).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คุณภาพชีวิต คุณภาพชีวิตในการทำงาน และพฤต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ิ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กรรมการเป็นสมาชิกที่ด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ี</w:t>
      </w:r>
      <w:r w:rsidR="00112BC1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112BC1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ของ องค์การ: กรณ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ี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ศึกษาข้าราชการนายทหารประทวนในสังก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ั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ดกรมทหารปืนใหญ่ที่ 3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</w:t>
      </w:r>
      <w:r w:rsidR="00112BC1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112BC1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ิ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ทยานิพนธ์การจัดการมหาบัณฑิต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,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มหาวิทยาลัยเทคโนโลยี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สุร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นา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รี.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ปราณีต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อินทร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ประสิทธิ์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.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2553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).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คุณภาพชีวิตการทำงานของข้าราชการกรมบัญชีกลางในส่วนกลาง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  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="00B832EB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สารนิพนธ์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รัฐ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ประศาสนศาสตร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มหาบัณฑิต ส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ำ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หรับนักบริหาร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มหาวิทยาลัยศรีปทุม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proofErr w:type="spellStart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ปัญจ</w:t>
      </w:r>
      <w:proofErr w:type="spellEnd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นาถ  </w:t>
      </w:r>
      <w:proofErr w:type="spellStart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ฉุ้นป</w:t>
      </w:r>
      <w:proofErr w:type="spellEnd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ระดับ. (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2554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). ความสัมพันธ์ระหว่างคุณภาพชีวิตการทำงานกับพฤติกรรมการ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  <w:t>เป็น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สมาชิกที่ดีขององค์การของบุคลากรด่านศุลกากร ในพื้นที่สี่จังหวัดชายแดนภาคใต้. 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 </w:t>
      </w:r>
      <w:r w:rsidR="009C6B8C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สารนิพนธ์รัฐ</w:t>
      </w:r>
      <w:proofErr w:type="spellStart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ประศาสนศาสตร</w:t>
      </w:r>
      <w:proofErr w:type="spellEnd"/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มหาบัณฑิต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มหาวิทยาลัยสงขลานครินทร์.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วัฒนา  อ่อนแก้ว. (2554).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พฤติกรรมการเป็นสมาชิกที่ดีขององค์การ : กรณีศึกษา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ข้าราชการสำนักงาน  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  <w:t>คณะกรรมการข้าราชการครูและบุคลากรทางการศึกษา. การค้นคว้าอิสระ</w:t>
      </w:r>
      <w:r w:rsidR="00112BC1"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รั</w:t>
      </w:r>
      <w:r w:rsidR="00112BC1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ฐ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ระศาสนศา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สตรม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หาบัณฑิต สาขาวิชารัฐ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ประศาสน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ศาสตร์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มหาวิทยาลัย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ศิลปากร.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สุวพิชญ์ เขจรบุตร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.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(2556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.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ปัจจัยที่มีผลต่อคุณภาพชีวิตการทำงานของพนักงานองค์การบริหารส่วน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ตำบล จังหวัดประจวบคีรีขันธ์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วารสารศิลปากรศึกษาศาสตร์วิจัย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5(2), 255-266. 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อนันต์ แม่กอง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. (2558).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คุณภาพชีวิตการทำงานของบุคลากรองค์การบริหารส่วนตำบลในเขตพื้นที่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อำเภอมายอ จังหวัดปัตตานี.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สารนิพนธ์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รัฐ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ประศาสนศาสตร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มหาบัณฑิต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, มหาวิทยาลัย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  <w:t>หาดใหญ่.</w:t>
      </w:r>
    </w:p>
    <w:p w:rsidR="009C6B8C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เกรียงศักดิ์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จักรทอง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(2557).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คุณภาพชีวิตการปฏิบัติงานของข้าราชการองค์การบริหารส่วนจังหวัด ใน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สังกัดองค์การบริหารส่วนจังหวัดนนทบุรี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.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วารสาร</w:t>
      </w: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สห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วิทยาการวิจัย ฉบับบัณฑิตศึกษา.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3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(2)</w:t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,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>152-161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>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Greenberg, J. and R. A. Baron. (2003). Behavior in Organizations: Understanding and Managing the 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="009C6B8C"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Human Side of Work. 8th ed. NJ: Prentice-Hall.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 xml:space="preserve">Organ, D.W. (1988). Organizational Citizenship Behavior: The Good Soldier Syndrome. Lexington: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Lexington Books.</w:t>
      </w:r>
    </w:p>
    <w:p w:rsidR="00E936F8" w:rsidRPr="00B832EB" w:rsidRDefault="00E936F8" w:rsidP="005130D3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proofErr w:type="spellStart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Podsakoff</w:t>
      </w:r>
      <w:proofErr w:type="spellEnd"/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, P. M., et al. (2000). Organizational citizenship behaviors: A critical review of the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</w:t>
      </w:r>
      <w:r w:rsidRPr="00B832EB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theoretical and empirical literature and suggestions for future research. Journal of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 xml:space="preserve">                                                     </w:t>
      </w:r>
      <w:r w:rsidRPr="00B832EB">
        <w:rPr>
          <w:rFonts w:ascii="Angsana New" w:hAnsi="Angsana New" w:cs="Angsana New" w:hint="cs"/>
          <w:color w:val="000000" w:themeColor="text1"/>
          <w:sz w:val="32"/>
          <w:szCs w:val="32"/>
          <w:cs/>
        </w:rPr>
        <w:tab/>
      </w:r>
      <w:r w:rsidRPr="00B832EB">
        <w:rPr>
          <w:rFonts w:ascii="Angsana New" w:hAnsi="Angsana New" w:cs="Angsana New"/>
          <w:color w:val="000000" w:themeColor="text1"/>
          <w:sz w:val="32"/>
          <w:szCs w:val="32"/>
        </w:rPr>
        <w:t>Management. 26(3), 513-563.</w:t>
      </w:r>
    </w:p>
    <w:p w:rsidR="00E936F8" w:rsidRPr="00E936F8" w:rsidRDefault="00E936F8" w:rsidP="005130D3">
      <w:pPr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sectPr w:rsidR="00E936F8" w:rsidRPr="00E936F8" w:rsidSect="0048251F">
      <w:footerReference w:type="default" r:id="rId9"/>
      <w:pgSz w:w="11906" w:h="16838" w:code="9"/>
      <w:pgMar w:top="1699" w:right="1699" w:bottom="1699" w:left="1699" w:header="619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05E5" w:rsidRDefault="00C505E5" w:rsidP="003866D1">
      <w:pPr>
        <w:spacing w:after="0" w:line="240" w:lineRule="auto"/>
      </w:pPr>
      <w:r>
        <w:separator/>
      </w:r>
    </w:p>
  </w:endnote>
  <w:endnote w:type="continuationSeparator" w:id="0">
    <w:p w:rsidR="00C505E5" w:rsidRDefault="00C505E5" w:rsidP="00386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New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Sarabun">
    <w:altName w:val="Calibri"/>
    <w:charset w:val="00"/>
    <w:family w:val="auto"/>
    <w:pitch w:val="default"/>
  </w:font>
  <w:font w:name="TimesNewRomanPSMT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658666"/>
      <w:docPartObj>
        <w:docPartGallery w:val="Page Numbers (Top of Page)"/>
        <w:docPartUnique/>
      </w:docPartObj>
    </w:sdtPr>
    <w:sdtEndPr>
      <w:rPr>
        <w:rFonts w:ascii="Angsana New" w:hAnsi="Angsana New" w:cs="Angsana New"/>
        <w:sz w:val="28"/>
      </w:rPr>
    </w:sdtEndPr>
    <w:sdtContent>
      <w:p w:rsidR="004E1D7B" w:rsidRPr="00B74F92" w:rsidRDefault="004E1D7B" w:rsidP="00C21CCA">
        <w:pPr>
          <w:pStyle w:val="a9"/>
          <w:jc w:val="right"/>
          <w:rPr>
            <w:rFonts w:ascii="Angsana New" w:hAnsi="Angsana New" w:cs="Angsana New"/>
            <w:sz w:val="28"/>
          </w:rPr>
        </w:pPr>
        <w:r w:rsidRPr="00B74F92">
          <w:rPr>
            <w:rFonts w:ascii="Angsana New" w:hAnsi="Angsana New" w:cs="Angsana New"/>
            <w:sz w:val="28"/>
          </w:rPr>
          <w:fldChar w:fldCharType="begin"/>
        </w:r>
        <w:r w:rsidRPr="00B74F92">
          <w:rPr>
            <w:rFonts w:ascii="Angsana New" w:hAnsi="Angsana New" w:cs="Angsana New"/>
            <w:sz w:val="28"/>
          </w:rPr>
          <w:instrText>PAGE   \* MERGEFORMAT</w:instrText>
        </w:r>
        <w:r w:rsidRPr="00B74F92">
          <w:rPr>
            <w:rFonts w:ascii="Angsana New" w:hAnsi="Angsana New" w:cs="Angsana New"/>
            <w:sz w:val="28"/>
          </w:rPr>
          <w:fldChar w:fldCharType="separate"/>
        </w:r>
        <w:r w:rsidR="004024B6" w:rsidRPr="004024B6">
          <w:rPr>
            <w:rFonts w:ascii="Angsana New" w:hAnsi="Angsana New" w:cs="Angsana New"/>
            <w:noProof/>
            <w:sz w:val="28"/>
            <w:lang w:val="th-TH"/>
          </w:rPr>
          <w:t>13</w:t>
        </w:r>
        <w:r w:rsidRPr="00B74F92">
          <w:rPr>
            <w:rFonts w:ascii="Angsana New" w:hAnsi="Angsana New" w:cs="Angsana New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05E5" w:rsidRDefault="00C505E5" w:rsidP="003866D1">
      <w:pPr>
        <w:spacing w:after="0" w:line="240" w:lineRule="auto"/>
      </w:pPr>
      <w:r>
        <w:separator/>
      </w:r>
    </w:p>
  </w:footnote>
  <w:footnote w:type="continuationSeparator" w:id="0">
    <w:p w:rsidR="00C505E5" w:rsidRDefault="00C505E5" w:rsidP="003866D1">
      <w:pPr>
        <w:spacing w:after="0" w:line="240" w:lineRule="auto"/>
      </w:pPr>
      <w:r>
        <w:continuationSeparator/>
      </w:r>
    </w:p>
  </w:footnote>
  <w:footnote w:id="1">
    <w:p w:rsidR="004E1D7B" w:rsidRPr="001B5E75" w:rsidRDefault="004E1D7B" w:rsidP="00AC1DA2">
      <w:pPr>
        <w:pStyle w:val="af3"/>
        <w:tabs>
          <w:tab w:val="left" w:pos="180"/>
        </w:tabs>
        <w:rPr>
          <w:rFonts w:ascii="Angsana New" w:hAnsi="Angsana New" w:cs="Angsana New"/>
          <w:color w:val="000000" w:themeColor="text1"/>
          <w:sz w:val="24"/>
          <w:szCs w:val="24"/>
        </w:rPr>
      </w:pPr>
      <w:r w:rsidRPr="001B5E75">
        <w:rPr>
          <w:rStyle w:val="af5"/>
          <w:rFonts w:ascii="Angsana New" w:hAnsi="Angsana New" w:cs="Angsana New"/>
          <w:sz w:val="24"/>
          <w:szCs w:val="24"/>
        </w:rPr>
        <w:footnoteRef/>
      </w:r>
      <w:r w:rsidRPr="001B5E75">
        <w:rPr>
          <w:rFonts w:ascii="Angsana New" w:hAnsi="Angsana New" w:cs="Angsana New"/>
          <w:sz w:val="24"/>
          <w:szCs w:val="24"/>
        </w:rPr>
        <w:t xml:space="preserve"> </w:t>
      </w:r>
      <w:r w:rsidRPr="001B5E75">
        <w:rPr>
          <w:rFonts w:ascii="Angsana New" w:hAnsi="Angsana New" w:cs="Angsana New"/>
          <w:sz w:val="24"/>
          <w:szCs w:val="24"/>
          <w:cs/>
        </w:rPr>
        <w:tab/>
        <w:t>นักศึกษาระดับปริญญาโท หลักสูตรรัฐ</w:t>
      </w:r>
      <w:proofErr w:type="spellStart"/>
      <w:r w:rsidRPr="001B5E75">
        <w:rPr>
          <w:rFonts w:ascii="Angsana New" w:hAnsi="Angsana New" w:cs="Angsana New"/>
          <w:sz w:val="24"/>
          <w:szCs w:val="24"/>
          <w:cs/>
        </w:rPr>
        <w:t>ประศาสนศาสตร</w:t>
      </w:r>
      <w:proofErr w:type="spellEnd"/>
      <w:r w:rsidRPr="001B5E75">
        <w:rPr>
          <w:rFonts w:ascii="Angsana New" w:hAnsi="Angsana New" w:cs="Angsana New"/>
          <w:sz w:val="24"/>
          <w:szCs w:val="24"/>
          <w:cs/>
        </w:rPr>
        <w:t xml:space="preserve">มหาบัณฑิต คณะวิทยาการจัดการ </w:t>
      </w:r>
      <w:r w:rsidRPr="001B5E75">
        <w:rPr>
          <w:rFonts w:ascii="Angsana New" w:hAnsi="Angsana New" w:cs="Angsana New"/>
          <w:color w:val="000000" w:themeColor="text1"/>
          <w:sz w:val="24"/>
          <w:szCs w:val="24"/>
          <w:cs/>
        </w:rPr>
        <w:t>มหาวิทยาลัยสงขลานครินทร์</w:t>
      </w:r>
    </w:p>
    <w:p w:rsidR="004E1D7B" w:rsidRPr="001B5E75" w:rsidRDefault="004E1D7B" w:rsidP="00AC1DA2">
      <w:pPr>
        <w:pStyle w:val="af3"/>
        <w:tabs>
          <w:tab w:val="left" w:pos="180"/>
        </w:tabs>
        <w:rPr>
          <w:rFonts w:ascii="Angsana New" w:hAnsi="Angsana New" w:cs="Angsana New"/>
          <w:sz w:val="24"/>
          <w:szCs w:val="24"/>
        </w:rPr>
      </w:pPr>
      <w:r w:rsidRPr="001B5E75">
        <w:rPr>
          <w:rFonts w:ascii="Angsana New" w:hAnsi="Angsana New" w:cs="Angsana New"/>
          <w:sz w:val="24"/>
          <w:szCs w:val="24"/>
          <w:cs/>
        </w:rPr>
        <w:tab/>
      </w:r>
      <w:r w:rsidRPr="001B5E75">
        <w:rPr>
          <w:rFonts w:ascii="Angsana New" w:hAnsi="Angsana New" w:cs="Angsana New"/>
          <w:sz w:val="24"/>
          <w:szCs w:val="24"/>
        </w:rPr>
        <w:t>E-mail: matakorn@gmail.com</w:t>
      </w:r>
    </w:p>
  </w:footnote>
  <w:footnote w:id="2">
    <w:p w:rsidR="004E1D7B" w:rsidRPr="001B5E75" w:rsidRDefault="004E1D7B" w:rsidP="00AC1DA2">
      <w:pPr>
        <w:pStyle w:val="af3"/>
        <w:tabs>
          <w:tab w:val="left" w:pos="180"/>
        </w:tabs>
        <w:rPr>
          <w:rFonts w:ascii="Angsana New" w:hAnsi="Angsana New" w:cs="Angsana New"/>
          <w:sz w:val="24"/>
          <w:szCs w:val="24"/>
        </w:rPr>
      </w:pPr>
      <w:r w:rsidRPr="001B5E75">
        <w:rPr>
          <w:rStyle w:val="af5"/>
          <w:rFonts w:ascii="Angsana New" w:hAnsi="Angsana New" w:cs="Angsana New"/>
          <w:sz w:val="24"/>
          <w:szCs w:val="24"/>
        </w:rPr>
        <w:footnoteRef/>
      </w:r>
      <w:r w:rsidRPr="001B5E75">
        <w:rPr>
          <w:rStyle w:val="a3"/>
          <w:rFonts w:ascii="Angsana New" w:hAnsi="Angsana New" w:cs="Angsana New"/>
          <w:i w:val="0"/>
          <w:iCs w:val="0"/>
          <w:sz w:val="24"/>
          <w:szCs w:val="24"/>
        </w:rPr>
        <w:t xml:space="preserve"> </w:t>
      </w:r>
      <w:r w:rsidRPr="001B5E75">
        <w:rPr>
          <w:rStyle w:val="a3"/>
          <w:rFonts w:ascii="Angsana New" w:hAnsi="Angsana New" w:cs="Angsana New"/>
          <w:i w:val="0"/>
          <w:iCs w:val="0"/>
          <w:sz w:val="24"/>
          <w:szCs w:val="24"/>
        </w:rPr>
        <w:tab/>
      </w:r>
      <w:r w:rsidRPr="001B5E75">
        <w:rPr>
          <w:rStyle w:val="a3"/>
          <w:rFonts w:ascii="Angsana New" w:hAnsi="Angsana New" w:cs="Angsana New"/>
          <w:i w:val="0"/>
          <w:iCs w:val="0"/>
          <w:sz w:val="24"/>
          <w:szCs w:val="24"/>
          <w:cs/>
        </w:rPr>
        <w:t xml:space="preserve">ผู้ช่วยศาสตราจารย์ </w:t>
      </w:r>
      <w:r w:rsidRPr="001B5E75">
        <w:rPr>
          <w:rFonts w:ascii="Angsana New" w:hAnsi="Angsana New" w:cs="Angsana New"/>
          <w:sz w:val="24"/>
          <w:szCs w:val="24"/>
          <w:cs/>
        </w:rPr>
        <w:t>ดร.</w:t>
      </w:r>
      <w:r w:rsidRPr="001B5E75">
        <w:rPr>
          <w:rFonts w:ascii="Angsana New" w:hAnsi="Angsana New" w:cs="Angsana New"/>
          <w:sz w:val="24"/>
          <w:szCs w:val="24"/>
        </w:rPr>
        <w:t xml:space="preserve"> </w:t>
      </w:r>
      <w:r w:rsidRPr="001B5E75">
        <w:rPr>
          <w:rFonts w:ascii="Angsana New" w:hAnsi="Angsana New" w:cs="Angsana New"/>
          <w:sz w:val="24"/>
          <w:szCs w:val="24"/>
          <w:cs/>
        </w:rPr>
        <w:t>อาจารย์ที่ปรึกษา ภาควิชารัฐ</w:t>
      </w:r>
      <w:proofErr w:type="spellStart"/>
      <w:r w:rsidRPr="001B5E75">
        <w:rPr>
          <w:rFonts w:ascii="Angsana New" w:hAnsi="Angsana New" w:cs="Angsana New"/>
          <w:sz w:val="24"/>
          <w:szCs w:val="24"/>
          <w:cs/>
        </w:rPr>
        <w:t>ประศาสน</w:t>
      </w:r>
      <w:proofErr w:type="spellEnd"/>
      <w:r w:rsidRPr="001B5E75">
        <w:rPr>
          <w:rFonts w:ascii="Angsana New" w:hAnsi="Angsana New" w:cs="Angsana New"/>
          <w:sz w:val="24"/>
          <w:szCs w:val="24"/>
          <w:cs/>
        </w:rPr>
        <w:t xml:space="preserve">ศาสตร์ คณะวิทยาการจัดการ มหาวิทยาลัยสงขลานครินทร์  </w:t>
      </w:r>
    </w:p>
    <w:p w:rsidR="004E1D7B" w:rsidRPr="0088020B" w:rsidRDefault="004E1D7B" w:rsidP="00AC1DA2">
      <w:pPr>
        <w:pStyle w:val="af3"/>
        <w:tabs>
          <w:tab w:val="left" w:pos="180"/>
        </w:tabs>
        <w:rPr>
          <w:rFonts w:ascii="TH SarabunPSK" w:hAnsi="TH SarabunPSK" w:cs="TH SarabunPSK" w:hint="cs"/>
          <w:sz w:val="24"/>
          <w:szCs w:val="24"/>
          <w:cs/>
        </w:rPr>
      </w:pPr>
      <w:r w:rsidRPr="001B5E75">
        <w:rPr>
          <w:rFonts w:ascii="Angsana New" w:hAnsi="Angsana New" w:cs="Angsana New"/>
          <w:sz w:val="24"/>
          <w:szCs w:val="24"/>
        </w:rPr>
        <w:tab/>
        <w:t xml:space="preserve">E-mail: </w:t>
      </w:r>
      <w:r w:rsidRPr="001B5E75">
        <w:rPr>
          <w:rFonts w:ascii="Angsana New" w:hAnsi="Angsana New" w:cs="Angsana New"/>
          <w:sz w:val="24"/>
          <w:szCs w:val="32"/>
        </w:rPr>
        <w:t>jutamanee.t@psu.ac.th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EB3280E"/>
    <w:multiLevelType w:val="hybridMultilevel"/>
    <w:tmpl w:val="42F2D29C"/>
    <w:lvl w:ilvl="0" w:tplc="7A1052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AF2A66"/>
    <w:multiLevelType w:val="hybridMultilevel"/>
    <w:tmpl w:val="3B64E836"/>
    <w:lvl w:ilvl="0" w:tplc="6EEA684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8B93097"/>
    <w:multiLevelType w:val="hybridMultilevel"/>
    <w:tmpl w:val="7E028F68"/>
    <w:lvl w:ilvl="0" w:tplc="172A1784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4C0"/>
    <w:rsid w:val="00000A76"/>
    <w:rsid w:val="00000E67"/>
    <w:rsid w:val="00002874"/>
    <w:rsid w:val="0000473B"/>
    <w:rsid w:val="00011548"/>
    <w:rsid w:val="00015BCF"/>
    <w:rsid w:val="00016B93"/>
    <w:rsid w:val="00017F4B"/>
    <w:rsid w:val="00023E28"/>
    <w:rsid w:val="000258CA"/>
    <w:rsid w:val="00026D60"/>
    <w:rsid w:val="00030247"/>
    <w:rsid w:val="000347E2"/>
    <w:rsid w:val="000410CE"/>
    <w:rsid w:val="00046F42"/>
    <w:rsid w:val="00055B98"/>
    <w:rsid w:val="00064E2F"/>
    <w:rsid w:val="00070140"/>
    <w:rsid w:val="00072B35"/>
    <w:rsid w:val="00077CCF"/>
    <w:rsid w:val="000928D0"/>
    <w:rsid w:val="00097305"/>
    <w:rsid w:val="000A527F"/>
    <w:rsid w:val="000A6936"/>
    <w:rsid w:val="000B00EB"/>
    <w:rsid w:val="000C09BC"/>
    <w:rsid w:val="000C5692"/>
    <w:rsid w:val="000D5286"/>
    <w:rsid w:val="000D673B"/>
    <w:rsid w:val="000E0298"/>
    <w:rsid w:val="000E0438"/>
    <w:rsid w:val="000E08D3"/>
    <w:rsid w:val="000E38C7"/>
    <w:rsid w:val="000E5F8E"/>
    <w:rsid w:val="000F0AEE"/>
    <w:rsid w:val="000F2AB1"/>
    <w:rsid w:val="00111CCE"/>
    <w:rsid w:val="00112BC1"/>
    <w:rsid w:val="00123624"/>
    <w:rsid w:val="001275DB"/>
    <w:rsid w:val="00134B9C"/>
    <w:rsid w:val="00134DAB"/>
    <w:rsid w:val="001427D2"/>
    <w:rsid w:val="00144438"/>
    <w:rsid w:val="00150B55"/>
    <w:rsid w:val="0016173B"/>
    <w:rsid w:val="00164B72"/>
    <w:rsid w:val="00167124"/>
    <w:rsid w:val="001778CC"/>
    <w:rsid w:val="00181C1B"/>
    <w:rsid w:val="001845A5"/>
    <w:rsid w:val="00184A83"/>
    <w:rsid w:val="00185FBB"/>
    <w:rsid w:val="00187C09"/>
    <w:rsid w:val="001A00C0"/>
    <w:rsid w:val="001A6E91"/>
    <w:rsid w:val="001A7862"/>
    <w:rsid w:val="001B1BCE"/>
    <w:rsid w:val="001B2617"/>
    <w:rsid w:val="001B5138"/>
    <w:rsid w:val="001B5E75"/>
    <w:rsid w:val="001C0DD8"/>
    <w:rsid w:val="001C2EF5"/>
    <w:rsid w:val="001C36F7"/>
    <w:rsid w:val="001D10ED"/>
    <w:rsid w:val="001D5546"/>
    <w:rsid w:val="001F115C"/>
    <w:rsid w:val="001F2476"/>
    <w:rsid w:val="001F4C07"/>
    <w:rsid w:val="001F5A67"/>
    <w:rsid w:val="001F5DBE"/>
    <w:rsid w:val="0020585F"/>
    <w:rsid w:val="00210F0A"/>
    <w:rsid w:val="00217475"/>
    <w:rsid w:val="002233BF"/>
    <w:rsid w:val="002236F7"/>
    <w:rsid w:val="0022440B"/>
    <w:rsid w:val="002329CD"/>
    <w:rsid w:val="00236727"/>
    <w:rsid w:val="00246228"/>
    <w:rsid w:val="002501E6"/>
    <w:rsid w:val="002549A4"/>
    <w:rsid w:val="00257327"/>
    <w:rsid w:val="00264D2F"/>
    <w:rsid w:val="002706A4"/>
    <w:rsid w:val="00271F71"/>
    <w:rsid w:val="0027215C"/>
    <w:rsid w:val="00272378"/>
    <w:rsid w:val="002746F3"/>
    <w:rsid w:val="00284937"/>
    <w:rsid w:val="00284F01"/>
    <w:rsid w:val="002946A9"/>
    <w:rsid w:val="00296EFF"/>
    <w:rsid w:val="002B4B5F"/>
    <w:rsid w:val="002B4CCB"/>
    <w:rsid w:val="002D22FA"/>
    <w:rsid w:val="002D25D4"/>
    <w:rsid w:val="002E4D47"/>
    <w:rsid w:val="002E4EBA"/>
    <w:rsid w:val="002F0927"/>
    <w:rsid w:val="003040CC"/>
    <w:rsid w:val="00314204"/>
    <w:rsid w:val="0031559E"/>
    <w:rsid w:val="003164ED"/>
    <w:rsid w:val="003250D1"/>
    <w:rsid w:val="00330941"/>
    <w:rsid w:val="00333800"/>
    <w:rsid w:val="003346D9"/>
    <w:rsid w:val="00342A6D"/>
    <w:rsid w:val="00344872"/>
    <w:rsid w:val="0034670D"/>
    <w:rsid w:val="00347939"/>
    <w:rsid w:val="00352F27"/>
    <w:rsid w:val="00354E69"/>
    <w:rsid w:val="00356D08"/>
    <w:rsid w:val="003577B5"/>
    <w:rsid w:val="003608EA"/>
    <w:rsid w:val="00362101"/>
    <w:rsid w:val="00370501"/>
    <w:rsid w:val="0037249B"/>
    <w:rsid w:val="003866D1"/>
    <w:rsid w:val="00387736"/>
    <w:rsid w:val="0039000C"/>
    <w:rsid w:val="00390915"/>
    <w:rsid w:val="0039165D"/>
    <w:rsid w:val="0039532E"/>
    <w:rsid w:val="003A4471"/>
    <w:rsid w:val="003B7F6F"/>
    <w:rsid w:val="003C19A6"/>
    <w:rsid w:val="003C204F"/>
    <w:rsid w:val="003C4505"/>
    <w:rsid w:val="003C65D8"/>
    <w:rsid w:val="003D4D18"/>
    <w:rsid w:val="003D4D83"/>
    <w:rsid w:val="003D6CB8"/>
    <w:rsid w:val="003D6CE9"/>
    <w:rsid w:val="003E7B89"/>
    <w:rsid w:val="003F3E0C"/>
    <w:rsid w:val="003F4A6A"/>
    <w:rsid w:val="004000D6"/>
    <w:rsid w:val="004024B6"/>
    <w:rsid w:val="0040291E"/>
    <w:rsid w:val="00407DB7"/>
    <w:rsid w:val="0041761E"/>
    <w:rsid w:val="004176B5"/>
    <w:rsid w:val="0042378C"/>
    <w:rsid w:val="004250B5"/>
    <w:rsid w:val="00441E5D"/>
    <w:rsid w:val="00445C26"/>
    <w:rsid w:val="00452C9E"/>
    <w:rsid w:val="00453304"/>
    <w:rsid w:val="00475B3F"/>
    <w:rsid w:val="00476AB9"/>
    <w:rsid w:val="0048251F"/>
    <w:rsid w:val="004855F5"/>
    <w:rsid w:val="004964BB"/>
    <w:rsid w:val="004A03AD"/>
    <w:rsid w:val="004A2002"/>
    <w:rsid w:val="004A5924"/>
    <w:rsid w:val="004A67DF"/>
    <w:rsid w:val="004A77CD"/>
    <w:rsid w:val="004A782F"/>
    <w:rsid w:val="004B33D4"/>
    <w:rsid w:val="004B353A"/>
    <w:rsid w:val="004B3F04"/>
    <w:rsid w:val="004B55E4"/>
    <w:rsid w:val="004C6D22"/>
    <w:rsid w:val="004C7389"/>
    <w:rsid w:val="004D1D90"/>
    <w:rsid w:val="004D2D7F"/>
    <w:rsid w:val="004D5824"/>
    <w:rsid w:val="004E1D7B"/>
    <w:rsid w:val="004F1E56"/>
    <w:rsid w:val="00502C69"/>
    <w:rsid w:val="005130D3"/>
    <w:rsid w:val="0051443F"/>
    <w:rsid w:val="00514ECC"/>
    <w:rsid w:val="00515A70"/>
    <w:rsid w:val="00527BA2"/>
    <w:rsid w:val="005309C5"/>
    <w:rsid w:val="00532AF3"/>
    <w:rsid w:val="00533D49"/>
    <w:rsid w:val="005373E4"/>
    <w:rsid w:val="00557590"/>
    <w:rsid w:val="00573033"/>
    <w:rsid w:val="00574E3E"/>
    <w:rsid w:val="0057641B"/>
    <w:rsid w:val="00587E74"/>
    <w:rsid w:val="00591DB8"/>
    <w:rsid w:val="00597FED"/>
    <w:rsid w:val="005A49FF"/>
    <w:rsid w:val="005A52D8"/>
    <w:rsid w:val="005A6A0B"/>
    <w:rsid w:val="005B02EE"/>
    <w:rsid w:val="005B4822"/>
    <w:rsid w:val="005B5A45"/>
    <w:rsid w:val="005C1667"/>
    <w:rsid w:val="005C690F"/>
    <w:rsid w:val="005D1DCC"/>
    <w:rsid w:val="005D3459"/>
    <w:rsid w:val="005D42F1"/>
    <w:rsid w:val="005D5E03"/>
    <w:rsid w:val="005E1886"/>
    <w:rsid w:val="005E706E"/>
    <w:rsid w:val="005F122E"/>
    <w:rsid w:val="005F2754"/>
    <w:rsid w:val="005F36AD"/>
    <w:rsid w:val="00603189"/>
    <w:rsid w:val="006038AD"/>
    <w:rsid w:val="00606947"/>
    <w:rsid w:val="00607222"/>
    <w:rsid w:val="006169A7"/>
    <w:rsid w:val="00621AB8"/>
    <w:rsid w:val="00626B3D"/>
    <w:rsid w:val="00632C62"/>
    <w:rsid w:val="00635535"/>
    <w:rsid w:val="006477E5"/>
    <w:rsid w:val="00652F80"/>
    <w:rsid w:val="00655C85"/>
    <w:rsid w:val="00672B0F"/>
    <w:rsid w:val="006812B2"/>
    <w:rsid w:val="00682425"/>
    <w:rsid w:val="00683D98"/>
    <w:rsid w:val="00686569"/>
    <w:rsid w:val="0069024D"/>
    <w:rsid w:val="006A3362"/>
    <w:rsid w:val="006A5EA0"/>
    <w:rsid w:val="006A7225"/>
    <w:rsid w:val="006B0BD6"/>
    <w:rsid w:val="006B1460"/>
    <w:rsid w:val="006B30A5"/>
    <w:rsid w:val="006B646F"/>
    <w:rsid w:val="006B7EDC"/>
    <w:rsid w:val="006C1829"/>
    <w:rsid w:val="006D196C"/>
    <w:rsid w:val="006D277E"/>
    <w:rsid w:val="006D46F0"/>
    <w:rsid w:val="006D698A"/>
    <w:rsid w:val="006E15D4"/>
    <w:rsid w:val="006E1990"/>
    <w:rsid w:val="006E5CA2"/>
    <w:rsid w:val="006F1505"/>
    <w:rsid w:val="006F42D9"/>
    <w:rsid w:val="006F7CE6"/>
    <w:rsid w:val="00700A7F"/>
    <w:rsid w:val="007010D3"/>
    <w:rsid w:val="007053FD"/>
    <w:rsid w:val="007124D5"/>
    <w:rsid w:val="00716644"/>
    <w:rsid w:val="007248C0"/>
    <w:rsid w:val="00727966"/>
    <w:rsid w:val="0073645A"/>
    <w:rsid w:val="00737150"/>
    <w:rsid w:val="007422B1"/>
    <w:rsid w:val="00761634"/>
    <w:rsid w:val="00763F02"/>
    <w:rsid w:val="00767E4D"/>
    <w:rsid w:val="00791661"/>
    <w:rsid w:val="007918A0"/>
    <w:rsid w:val="00792BCD"/>
    <w:rsid w:val="00793B9F"/>
    <w:rsid w:val="007A1155"/>
    <w:rsid w:val="007A3844"/>
    <w:rsid w:val="007A3F6F"/>
    <w:rsid w:val="007A7EEE"/>
    <w:rsid w:val="007B0683"/>
    <w:rsid w:val="007B16AB"/>
    <w:rsid w:val="007B1C6B"/>
    <w:rsid w:val="007B5E65"/>
    <w:rsid w:val="007C0068"/>
    <w:rsid w:val="007C03A4"/>
    <w:rsid w:val="007C2768"/>
    <w:rsid w:val="007D29AC"/>
    <w:rsid w:val="007D71C6"/>
    <w:rsid w:val="007E08AC"/>
    <w:rsid w:val="007F1440"/>
    <w:rsid w:val="007F3B36"/>
    <w:rsid w:val="007F5E31"/>
    <w:rsid w:val="00800345"/>
    <w:rsid w:val="00801C63"/>
    <w:rsid w:val="00805010"/>
    <w:rsid w:val="00815788"/>
    <w:rsid w:val="00817233"/>
    <w:rsid w:val="008278F8"/>
    <w:rsid w:val="0083099A"/>
    <w:rsid w:val="0083289E"/>
    <w:rsid w:val="00834AD5"/>
    <w:rsid w:val="00840238"/>
    <w:rsid w:val="0085409F"/>
    <w:rsid w:val="00854BAE"/>
    <w:rsid w:val="008624C0"/>
    <w:rsid w:val="00862B92"/>
    <w:rsid w:val="00870DF9"/>
    <w:rsid w:val="008759F6"/>
    <w:rsid w:val="00877F0A"/>
    <w:rsid w:val="0088020B"/>
    <w:rsid w:val="00890E1C"/>
    <w:rsid w:val="008A0598"/>
    <w:rsid w:val="008A1E63"/>
    <w:rsid w:val="008A5297"/>
    <w:rsid w:val="008B5678"/>
    <w:rsid w:val="008C6066"/>
    <w:rsid w:val="008C7794"/>
    <w:rsid w:val="008C7926"/>
    <w:rsid w:val="008D348D"/>
    <w:rsid w:val="008D4275"/>
    <w:rsid w:val="008D62AB"/>
    <w:rsid w:val="008D6468"/>
    <w:rsid w:val="008E009D"/>
    <w:rsid w:val="008F6F34"/>
    <w:rsid w:val="008F7645"/>
    <w:rsid w:val="009054A0"/>
    <w:rsid w:val="00913B2A"/>
    <w:rsid w:val="00917AE1"/>
    <w:rsid w:val="009259D0"/>
    <w:rsid w:val="00931065"/>
    <w:rsid w:val="00934EA0"/>
    <w:rsid w:val="00944D04"/>
    <w:rsid w:val="0095002F"/>
    <w:rsid w:val="00960B44"/>
    <w:rsid w:val="0096419A"/>
    <w:rsid w:val="009651A4"/>
    <w:rsid w:val="00967FEA"/>
    <w:rsid w:val="009725DB"/>
    <w:rsid w:val="009820B4"/>
    <w:rsid w:val="009846CE"/>
    <w:rsid w:val="009958CE"/>
    <w:rsid w:val="009966D8"/>
    <w:rsid w:val="00996AA1"/>
    <w:rsid w:val="009A244B"/>
    <w:rsid w:val="009B66E5"/>
    <w:rsid w:val="009C6B8C"/>
    <w:rsid w:val="009D30F7"/>
    <w:rsid w:val="009E5721"/>
    <w:rsid w:val="009F2FF7"/>
    <w:rsid w:val="009F54EB"/>
    <w:rsid w:val="009F5A5D"/>
    <w:rsid w:val="00A003C1"/>
    <w:rsid w:val="00A0044A"/>
    <w:rsid w:val="00A01C92"/>
    <w:rsid w:val="00A11BE9"/>
    <w:rsid w:val="00A16B19"/>
    <w:rsid w:val="00A1726E"/>
    <w:rsid w:val="00A20791"/>
    <w:rsid w:val="00A21E71"/>
    <w:rsid w:val="00A25047"/>
    <w:rsid w:val="00A27BE5"/>
    <w:rsid w:val="00A4762A"/>
    <w:rsid w:val="00A5277B"/>
    <w:rsid w:val="00A55A54"/>
    <w:rsid w:val="00A74798"/>
    <w:rsid w:val="00A84ECF"/>
    <w:rsid w:val="00A923B8"/>
    <w:rsid w:val="00A94AF6"/>
    <w:rsid w:val="00AA63CA"/>
    <w:rsid w:val="00AB3681"/>
    <w:rsid w:val="00AB7388"/>
    <w:rsid w:val="00AB7B38"/>
    <w:rsid w:val="00AB7FFB"/>
    <w:rsid w:val="00AC1DA2"/>
    <w:rsid w:val="00AC39C7"/>
    <w:rsid w:val="00AD09E1"/>
    <w:rsid w:val="00AD6F8D"/>
    <w:rsid w:val="00AE05E0"/>
    <w:rsid w:val="00AE7370"/>
    <w:rsid w:val="00B06698"/>
    <w:rsid w:val="00B067A7"/>
    <w:rsid w:val="00B06F25"/>
    <w:rsid w:val="00B07A1B"/>
    <w:rsid w:val="00B105B0"/>
    <w:rsid w:val="00B17DDA"/>
    <w:rsid w:val="00B2039F"/>
    <w:rsid w:val="00B22B8C"/>
    <w:rsid w:val="00B2557F"/>
    <w:rsid w:val="00B33028"/>
    <w:rsid w:val="00B33551"/>
    <w:rsid w:val="00B37005"/>
    <w:rsid w:val="00B5003C"/>
    <w:rsid w:val="00B52017"/>
    <w:rsid w:val="00B540B2"/>
    <w:rsid w:val="00B5587F"/>
    <w:rsid w:val="00B65350"/>
    <w:rsid w:val="00B65792"/>
    <w:rsid w:val="00B6702E"/>
    <w:rsid w:val="00B74F92"/>
    <w:rsid w:val="00B775A2"/>
    <w:rsid w:val="00B8148B"/>
    <w:rsid w:val="00B832EB"/>
    <w:rsid w:val="00B84540"/>
    <w:rsid w:val="00B91175"/>
    <w:rsid w:val="00B92A57"/>
    <w:rsid w:val="00B9465A"/>
    <w:rsid w:val="00BA0F3E"/>
    <w:rsid w:val="00BA61BB"/>
    <w:rsid w:val="00BA67C0"/>
    <w:rsid w:val="00BB05D8"/>
    <w:rsid w:val="00BB22E9"/>
    <w:rsid w:val="00BB280E"/>
    <w:rsid w:val="00BC12FC"/>
    <w:rsid w:val="00BC4797"/>
    <w:rsid w:val="00BC54F3"/>
    <w:rsid w:val="00BD70C6"/>
    <w:rsid w:val="00BF05E6"/>
    <w:rsid w:val="00BF0D0E"/>
    <w:rsid w:val="00C15295"/>
    <w:rsid w:val="00C17127"/>
    <w:rsid w:val="00C21CCA"/>
    <w:rsid w:val="00C36C1A"/>
    <w:rsid w:val="00C44F3D"/>
    <w:rsid w:val="00C505E5"/>
    <w:rsid w:val="00C5133E"/>
    <w:rsid w:val="00C5417E"/>
    <w:rsid w:val="00C55B8D"/>
    <w:rsid w:val="00C5654D"/>
    <w:rsid w:val="00C565F5"/>
    <w:rsid w:val="00C600FE"/>
    <w:rsid w:val="00C616BF"/>
    <w:rsid w:val="00C64747"/>
    <w:rsid w:val="00C72373"/>
    <w:rsid w:val="00C7644E"/>
    <w:rsid w:val="00C8516A"/>
    <w:rsid w:val="00C85BF6"/>
    <w:rsid w:val="00C86E89"/>
    <w:rsid w:val="00C92204"/>
    <w:rsid w:val="00C93575"/>
    <w:rsid w:val="00C9358B"/>
    <w:rsid w:val="00CB709C"/>
    <w:rsid w:val="00CC366C"/>
    <w:rsid w:val="00CD2F07"/>
    <w:rsid w:val="00CD4689"/>
    <w:rsid w:val="00CE1CFB"/>
    <w:rsid w:val="00CE4BF8"/>
    <w:rsid w:val="00CE6712"/>
    <w:rsid w:val="00CE7021"/>
    <w:rsid w:val="00CE7958"/>
    <w:rsid w:val="00CF1C0E"/>
    <w:rsid w:val="00CF327E"/>
    <w:rsid w:val="00D044D2"/>
    <w:rsid w:val="00D0521B"/>
    <w:rsid w:val="00D1431E"/>
    <w:rsid w:val="00D25810"/>
    <w:rsid w:val="00D2726D"/>
    <w:rsid w:val="00D345F4"/>
    <w:rsid w:val="00D35709"/>
    <w:rsid w:val="00D35F7E"/>
    <w:rsid w:val="00D417FF"/>
    <w:rsid w:val="00D5393E"/>
    <w:rsid w:val="00D543E1"/>
    <w:rsid w:val="00D62143"/>
    <w:rsid w:val="00D66626"/>
    <w:rsid w:val="00D705C6"/>
    <w:rsid w:val="00D71F9E"/>
    <w:rsid w:val="00D7263C"/>
    <w:rsid w:val="00D81927"/>
    <w:rsid w:val="00D84270"/>
    <w:rsid w:val="00D84BEE"/>
    <w:rsid w:val="00D8617F"/>
    <w:rsid w:val="00D91A57"/>
    <w:rsid w:val="00D94719"/>
    <w:rsid w:val="00DA173A"/>
    <w:rsid w:val="00DA281A"/>
    <w:rsid w:val="00DA45C9"/>
    <w:rsid w:val="00DB188B"/>
    <w:rsid w:val="00DC0DEB"/>
    <w:rsid w:val="00DC70B0"/>
    <w:rsid w:val="00DC7D82"/>
    <w:rsid w:val="00DD06A9"/>
    <w:rsid w:val="00DD0CFD"/>
    <w:rsid w:val="00DE3856"/>
    <w:rsid w:val="00DE5849"/>
    <w:rsid w:val="00DE72A5"/>
    <w:rsid w:val="00DF082D"/>
    <w:rsid w:val="00E00876"/>
    <w:rsid w:val="00E04473"/>
    <w:rsid w:val="00E16DF7"/>
    <w:rsid w:val="00E216D2"/>
    <w:rsid w:val="00E21DCB"/>
    <w:rsid w:val="00E23F47"/>
    <w:rsid w:val="00E24C9A"/>
    <w:rsid w:val="00E24EBB"/>
    <w:rsid w:val="00E2717F"/>
    <w:rsid w:val="00E354CD"/>
    <w:rsid w:val="00E41A36"/>
    <w:rsid w:val="00E42D09"/>
    <w:rsid w:val="00E5254E"/>
    <w:rsid w:val="00E57152"/>
    <w:rsid w:val="00E73098"/>
    <w:rsid w:val="00E83023"/>
    <w:rsid w:val="00E8606B"/>
    <w:rsid w:val="00E907A3"/>
    <w:rsid w:val="00E936F8"/>
    <w:rsid w:val="00E96D34"/>
    <w:rsid w:val="00EA6810"/>
    <w:rsid w:val="00EB2645"/>
    <w:rsid w:val="00EB6844"/>
    <w:rsid w:val="00EB6DE5"/>
    <w:rsid w:val="00EB77A6"/>
    <w:rsid w:val="00EC53DE"/>
    <w:rsid w:val="00EC5858"/>
    <w:rsid w:val="00ED245C"/>
    <w:rsid w:val="00ED494F"/>
    <w:rsid w:val="00ED69F5"/>
    <w:rsid w:val="00EE29ED"/>
    <w:rsid w:val="00EE579F"/>
    <w:rsid w:val="00EF0363"/>
    <w:rsid w:val="00EF6E71"/>
    <w:rsid w:val="00EF7C56"/>
    <w:rsid w:val="00F00B2D"/>
    <w:rsid w:val="00F06AFD"/>
    <w:rsid w:val="00F0773D"/>
    <w:rsid w:val="00F11D98"/>
    <w:rsid w:val="00F11E09"/>
    <w:rsid w:val="00F12F8C"/>
    <w:rsid w:val="00F1418B"/>
    <w:rsid w:val="00F174DA"/>
    <w:rsid w:val="00F23080"/>
    <w:rsid w:val="00F247EE"/>
    <w:rsid w:val="00F31437"/>
    <w:rsid w:val="00F319EF"/>
    <w:rsid w:val="00F362C1"/>
    <w:rsid w:val="00F42972"/>
    <w:rsid w:val="00F43FE8"/>
    <w:rsid w:val="00F47827"/>
    <w:rsid w:val="00F503D3"/>
    <w:rsid w:val="00F518A7"/>
    <w:rsid w:val="00F53C0C"/>
    <w:rsid w:val="00F542FD"/>
    <w:rsid w:val="00F55820"/>
    <w:rsid w:val="00F64559"/>
    <w:rsid w:val="00F722E0"/>
    <w:rsid w:val="00F7560B"/>
    <w:rsid w:val="00F84A2C"/>
    <w:rsid w:val="00F84AB2"/>
    <w:rsid w:val="00F84F14"/>
    <w:rsid w:val="00F856B2"/>
    <w:rsid w:val="00F879A4"/>
    <w:rsid w:val="00F97107"/>
    <w:rsid w:val="00FA20E8"/>
    <w:rsid w:val="00FA51AB"/>
    <w:rsid w:val="00FA5BA8"/>
    <w:rsid w:val="00FB4DCD"/>
    <w:rsid w:val="00FB561E"/>
    <w:rsid w:val="00FC25EF"/>
    <w:rsid w:val="00FC2DA2"/>
    <w:rsid w:val="00FC7927"/>
    <w:rsid w:val="00FD012C"/>
    <w:rsid w:val="00FD7E70"/>
    <w:rsid w:val="00FE1C15"/>
    <w:rsid w:val="00FE597C"/>
    <w:rsid w:val="00FF0813"/>
    <w:rsid w:val="00FF3D41"/>
    <w:rsid w:val="00FF4032"/>
    <w:rsid w:val="00FF6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A35CA8-92A0-41A9-BA4B-43F8E888E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24C0"/>
  </w:style>
  <w:style w:type="paragraph" w:styleId="1">
    <w:name w:val="heading 1"/>
    <w:basedOn w:val="a"/>
    <w:next w:val="a"/>
    <w:link w:val="10"/>
    <w:uiPriority w:val="9"/>
    <w:qFormat/>
    <w:rsid w:val="003608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40"/>
    </w:rPr>
  </w:style>
  <w:style w:type="paragraph" w:styleId="2">
    <w:name w:val="heading 2"/>
    <w:basedOn w:val="a"/>
    <w:link w:val="20"/>
    <w:uiPriority w:val="9"/>
    <w:qFormat/>
    <w:rsid w:val="00A2504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F11E0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8624C0"/>
    <w:rPr>
      <w:i/>
      <w:iCs/>
    </w:rPr>
  </w:style>
  <w:style w:type="paragraph" w:styleId="a4">
    <w:name w:val="No Spacing"/>
    <w:link w:val="a5"/>
    <w:uiPriority w:val="1"/>
    <w:qFormat/>
    <w:rsid w:val="008624C0"/>
    <w:pPr>
      <w:spacing w:after="0" w:line="240" w:lineRule="auto"/>
    </w:pPr>
    <w:rPr>
      <w:rFonts w:ascii="Calibri" w:eastAsia="Calibri" w:hAnsi="Calibri" w:cs="Cordia New"/>
    </w:rPr>
  </w:style>
  <w:style w:type="character" w:customStyle="1" w:styleId="a5">
    <w:name w:val="ไม่มีการเว้นระยะห่าง อักขระ"/>
    <w:basedOn w:val="a0"/>
    <w:link w:val="a4"/>
    <w:uiPriority w:val="1"/>
    <w:locked/>
    <w:rsid w:val="008624C0"/>
    <w:rPr>
      <w:rFonts w:ascii="Calibri" w:eastAsia="Calibri" w:hAnsi="Calibri" w:cs="Cordia New"/>
    </w:rPr>
  </w:style>
  <w:style w:type="paragraph" w:customStyle="1" w:styleId="Default">
    <w:name w:val="Default"/>
    <w:rsid w:val="009B66E5"/>
    <w:pPr>
      <w:autoSpaceDE w:val="0"/>
      <w:autoSpaceDN w:val="0"/>
      <w:adjustRightInd w:val="0"/>
      <w:spacing w:after="0" w:line="240" w:lineRule="auto"/>
    </w:pPr>
    <w:rPr>
      <w:rFonts w:ascii="Cordia New" w:eastAsia="Times New Roman" w:hAnsi="Cordia New" w:cs="Cordia New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B07A1B"/>
    <w:pPr>
      <w:ind w:left="720"/>
      <w:contextualSpacing/>
    </w:pPr>
  </w:style>
  <w:style w:type="paragraph" w:customStyle="1" w:styleId="Normal4">
    <w:name w:val="Normal+4"/>
    <w:basedOn w:val="a"/>
    <w:next w:val="a"/>
    <w:uiPriority w:val="99"/>
    <w:rsid w:val="003040CC"/>
    <w:pPr>
      <w:autoSpaceDE w:val="0"/>
      <w:autoSpaceDN w:val="0"/>
      <w:adjustRightInd w:val="0"/>
      <w:spacing w:after="0" w:line="240" w:lineRule="auto"/>
    </w:pPr>
    <w:rPr>
      <w:rFonts w:ascii="Cordia New" w:eastAsia="Times New Roman" w:hAnsi="Cordia New" w:cs="Angsana New"/>
      <w:sz w:val="24"/>
      <w:szCs w:val="24"/>
    </w:rPr>
  </w:style>
  <w:style w:type="character" w:styleId="a7">
    <w:name w:val="Hyperlink"/>
    <w:basedOn w:val="a0"/>
    <w:uiPriority w:val="99"/>
    <w:unhideWhenUsed/>
    <w:rsid w:val="001C0DD8"/>
    <w:rPr>
      <w:color w:val="0000FF" w:themeColor="hyperlink"/>
      <w:u w:val="single"/>
    </w:rPr>
  </w:style>
  <w:style w:type="table" w:styleId="a8">
    <w:name w:val="Table Grid"/>
    <w:basedOn w:val="a1"/>
    <w:rsid w:val="004F1E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1">
    <w:name w:val="Char Char1"/>
    <w:basedOn w:val="a"/>
    <w:rsid w:val="00960B44"/>
    <w:pPr>
      <w:spacing w:after="160" w:line="240" w:lineRule="exact"/>
    </w:pPr>
    <w:rPr>
      <w:rFonts w:ascii="Verdana" w:eastAsia="Times New Roman" w:hAnsi="Verdana" w:cs="Angsana New"/>
      <w:sz w:val="20"/>
      <w:szCs w:val="20"/>
      <w:lang w:bidi="ar-SA"/>
    </w:rPr>
  </w:style>
  <w:style w:type="paragraph" w:styleId="a9">
    <w:name w:val="header"/>
    <w:basedOn w:val="a"/>
    <w:link w:val="aa"/>
    <w:uiPriority w:val="99"/>
    <w:unhideWhenUsed/>
    <w:rsid w:val="000A52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หัวกระดาษ อักขระ"/>
    <w:basedOn w:val="a0"/>
    <w:link w:val="a9"/>
    <w:uiPriority w:val="99"/>
    <w:rsid w:val="000A527F"/>
  </w:style>
  <w:style w:type="paragraph" w:styleId="ab">
    <w:name w:val="footer"/>
    <w:basedOn w:val="a"/>
    <w:link w:val="ac"/>
    <w:uiPriority w:val="99"/>
    <w:unhideWhenUsed/>
    <w:rsid w:val="000A52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c">
    <w:name w:val="ท้ายกระดาษ อักขระ"/>
    <w:basedOn w:val="a0"/>
    <w:link w:val="ab"/>
    <w:uiPriority w:val="99"/>
    <w:rsid w:val="000A527F"/>
  </w:style>
  <w:style w:type="paragraph" w:styleId="ad">
    <w:name w:val="Balloon Text"/>
    <w:basedOn w:val="a"/>
    <w:link w:val="ae"/>
    <w:uiPriority w:val="99"/>
    <w:semiHidden/>
    <w:unhideWhenUsed/>
    <w:rsid w:val="00800345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e">
    <w:name w:val="ข้อความบอลลูน อักขระ"/>
    <w:basedOn w:val="a0"/>
    <w:link w:val="ad"/>
    <w:uiPriority w:val="99"/>
    <w:semiHidden/>
    <w:rsid w:val="00800345"/>
    <w:rPr>
      <w:rFonts w:ascii="Tahoma" w:hAnsi="Tahoma" w:cs="Angsana New"/>
      <w:sz w:val="16"/>
      <w:szCs w:val="20"/>
    </w:rPr>
  </w:style>
  <w:style w:type="character" w:customStyle="1" w:styleId="11">
    <w:name w:val="การอ้างถึงที่ไม่ได้แก้ไข1"/>
    <w:basedOn w:val="a0"/>
    <w:uiPriority w:val="99"/>
    <w:semiHidden/>
    <w:unhideWhenUsed/>
    <w:rsid w:val="003D6CE9"/>
    <w:rPr>
      <w:color w:val="605E5C"/>
      <w:shd w:val="clear" w:color="auto" w:fill="E1DFDD"/>
    </w:rPr>
  </w:style>
  <w:style w:type="character" w:customStyle="1" w:styleId="21">
    <w:name w:val="การอ้างถึงที่ไม่ได้แก้ไข2"/>
    <w:basedOn w:val="a0"/>
    <w:uiPriority w:val="99"/>
    <w:semiHidden/>
    <w:unhideWhenUsed/>
    <w:rsid w:val="00805010"/>
    <w:rPr>
      <w:color w:val="605E5C"/>
      <w:shd w:val="clear" w:color="auto" w:fill="E1DFDD"/>
    </w:rPr>
  </w:style>
  <w:style w:type="character" w:styleId="af">
    <w:name w:val="Strong"/>
    <w:basedOn w:val="a0"/>
    <w:uiPriority w:val="22"/>
    <w:qFormat/>
    <w:rsid w:val="005B02EE"/>
    <w:rPr>
      <w:b/>
      <w:bCs/>
    </w:rPr>
  </w:style>
  <w:style w:type="paragraph" w:styleId="af0">
    <w:name w:val="Normal (Web)"/>
    <w:basedOn w:val="a"/>
    <w:uiPriority w:val="99"/>
    <w:unhideWhenUsed/>
    <w:rsid w:val="005B02EE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  <w:style w:type="paragraph" w:customStyle="1" w:styleId="af1">
    <w:name w:val="เนื้อหา"/>
    <w:rsid w:val="003250D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Cs w:val="22"/>
      <w:bdr w:val="nil"/>
    </w:rPr>
  </w:style>
  <w:style w:type="paragraph" w:customStyle="1" w:styleId="af2">
    <w:name w:val="ค่าเริ่มต้น"/>
    <w:rsid w:val="00C44F3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Cs w:val="22"/>
      <w:bdr w:val="nil"/>
    </w:rPr>
  </w:style>
  <w:style w:type="character" w:customStyle="1" w:styleId="20">
    <w:name w:val="หัวเรื่อง 2 อักขระ"/>
    <w:basedOn w:val="a0"/>
    <w:link w:val="2"/>
    <w:uiPriority w:val="9"/>
    <w:rsid w:val="00A25047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10">
    <w:name w:val="หัวเรื่อง 1 อักขระ"/>
    <w:basedOn w:val="a0"/>
    <w:link w:val="1"/>
    <w:uiPriority w:val="9"/>
    <w:rsid w:val="003608EA"/>
    <w:rPr>
      <w:rFonts w:asciiTheme="majorHAnsi" w:eastAsiaTheme="majorEastAsia" w:hAnsiTheme="majorHAnsi" w:cstheme="majorBidi"/>
      <w:color w:val="365F91" w:themeColor="accent1" w:themeShade="BF"/>
      <w:sz w:val="32"/>
      <w:szCs w:val="40"/>
    </w:rPr>
  </w:style>
  <w:style w:type="character" w:customStyle="1" w:styleId="30">
    <w:name w:val="หัวเรื่อง 3 อักขระ"/>
    <w:basedOn w:val="a0"/>
    <w:link w:val="3"/>
    <w:uiPriority w:val="9"/>
    <w:rsid w:val="00F11E09"/>
    <w:rPr>
      <w:rFonts w:asciiTheme="majorHAnsi" w:eastAsiaTheme="majorEastAsia" w:hAnsiTheme="majorHAnsi" w:cstheme="majorBidi"/>
      <w:color w:val="243F60" w:themeColor="accent1" w:themeShade="7F"/>
      <w:sz w:val="24"/>
      <w:szCs w:val="30"/>
    </w:rPr>
  </w:style>
  <w:style w:type="paragraph" w:styleId="af3">
    <w:name w:val="footnote text"/>
    <w:basedOn w:val="a"/>
    <w:link w:val="af4"/>
    <w:uiPriority w:val="99"/>
    <w:semiHidden/>
    <w:unhideWhenUsed/>
    <w:rsid w:val="00002874"/>
    <w:pPr>
      <w:spacing w:after="0" w:line="240" w:lineRule="auto"/>
    </w:pPr>
    <w:rPr>
      <w:sz w:val="20"/>
      <w:szCs w:val="25"/>
    </w:rPr>
  </w:style>
  <w:style w:type="character" w:customStyle="1" w:styleId="af4">
    <w:name w:val="ข้อความเชิงอรรถ อักขระ"/>
    <w:basedOn w:val="a0"/>
    <w:link w:val="af3"/>
    <w:uiPriority w:val="99"/>
    <w:semiHidden/>
    <w:rsid w:val="00002874"/>
    <w:rPr>
      <w:sz w:val="20"/>
      <w:szCs w:val="25"/>
    </w:rPr>
  </w:style>
  <w:style w:type="character" w:styleId="af5">
    <w:name w:val="footnote reference"/>
    <w:basedOn w:val="a0"/>
    <w:uiPriority w:val="99"/>
    <w:semiHidden/>
    <w:unhideWhenUsed/>
    <w:rsid w:val="00002874"/>
    <w:rPr>
      <w:vertAlign w:val="superscript"/>
    </w:rPr>
  </w:style>
  <w:style w:type="paragraph" w:styleId="af6">
    <w:name w:val="Bibliography"/>
    <w:basedOn w:val="a"/>
    <w:next w:val="a"/>
    <w:uiPriority w:val="37"/>
    <w:unhideWhenUsed/>
    <w:rsid w:val="00482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6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9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2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1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ไทท60</b:Tag>
    <b:SourceType>JournalArticle</b:SourceType>
    <b:Guid>{BF272A6C-D6A4-4FAB-9DB8-EE4E26BBA1C2}</b:Guid>
    <b:Title>120ปีการปกครองท้องถิ่นไทย (พ.ศ. 2440-2560): พัฒนาการและเงื่อนไขทางประวัติศาสตร์ของไทย</b:Title>
    <b:Year>2560</b:Year>
    <b:JournalName>สันติศึกษาปริทรรศน์ มจร,5(1)</b:JournalName>
    <b:Pages>345-351</b:Pages>
    <b:Author>
      <b:Author>
        <b:NameList>
          <b:Person>
            <b:Last>ไททัศน์ มาลา</b:Last>
          </b:Person>
        </b:NameList>
      </b:Author>
    </b:Author>
    <b:RefOrder>4</b:RefOrder>
  </b:Source>
</b:Sources>
</file>

<file path=customXml/itemProps1.xml><?xml version="1.0" encoding="utf-8"?>
<ds:datastoreItem xmlns:ds="http://schemas.openxmlformats.org/officeDocument/2006/customXml" ds:itemID="{F8DCCCDB-62E9-48AF-872E-38B2D0725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1391</TotalTime>
  <Pages>13</Pages>
  <Words>4190</Words>
  <Characters>23888</Characters>
  <Application>Microsoft Office Word</Application>
  <DocSecurity>0</DocSecurity>
  <Lines>199</Lines>
  <Paragraphs>56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admin64</cp:lastModifiedBy>
  <cp:revision>49</cp:revision>
  <cp:lastPrinted>2020-08-14T06:48:00Z</cp:lastPrinted>
  <dcterms:created xsi:type="dcterms:W3CDTF">2020-04-30T08:18:00Z</dcterms:created>
  <dcterms:modified xsi:type="dcterms:W3CDTF">2020-08-14T06:49:00Z</dcterms:modified>
</cp:coreProperties>
</file>