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57CB3" w:rsidRDefault="00D054B9" w:rsidP="00557CB3">
      <w:pPr>
        <w:jc w:val="center"/>
        <w:rPr>
          <w:rFonts w:ascii="TH SarabunPSK" w:hAnsi="TH SarabunPSK" w:cs="TH SarabunPSK"/>
        </w:rPr>
      </w:pPr>
      <w:bookmarkStart w:id="0" w:name="_GoBack"/>
      <w:bookmarkEnd w:id="0"/>
      <w:r>
        <w:rPr>
          <w:rFonts w:ascii="TH SarabunPSK" w:hAnsi="TH SarabunPSK" w:cs="TH SarabunPSK" w:hint="cs"/>
          <w:b/>
          <w:bCs/>
          <w:sz w:val="72"/>
          <w:szCs w:val="72"/>
          <w:cs/>
        </w:rPr>
        <w:t>ส่วนที่ 4</w:t>
      </w:r>
      <w:r w:rsidR="00FA0BC2">
        <w:rPr>
          <w:rFonts w:ascii="TH SarabunPSK" w:hAnsi="TH SarabunPSK" w:cs="TH SarabunPSK" w:hint="cs"/>
          <w:b/>
          <w:bCs/>
          <w:sz w:val="72"/>
          <w:szCs w:val="72"/>
          <w:cs/>
        </w:rPr>
        <w:t xml:space="preserve"> </w:t>
      </w:r>
      <w:r>
        <w:rPr>
          <w:rFonts w:ascii="TH SarabunPSK" w:hAnsi="TH SarabunPSK" w:cs="TH SarabunPSK" w:hint="cs"/>
          <w:b/>
          <w:bCs/>
          <w:sz w:val="72"/>
          <w:szCs w:val="72"/>
          <w:cs/>
        </w:rPr>
        <w:t>การวิเคราะห์ศักยภาพการจัดการคุณภาพสิ่งแวดล้อมในพื้นที่</w:t>
      </w:r>
    </w:p>
    <w:p w:rsidR="00D054B9" w:rsidRDefault="00D054B9" w:rsidP="00557CB3">
      <w:pPr>
        <w:jc w:val="center"/>
        <w:rPr>
          <w:rFonts w:ascii="TH SarabunPSK" w:hAnsi="TH SarabunPSK" w:cs="TH SarabunPSK"/>
        </w:rPr>
      </w:pPr>
    </w:p>
    <w:p w:rsidR="00FE0F77" w:rsidRDefault="00887D2B" w:rsidP="00887D2B">
      <w:pPr>
        <w:ind w:firstLine="720"/>
        <w:jc w:val="thaiDistribute"/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การจัดการคุณภาพสิ่งแวดล้อมในพื้นที่ภาคใต้ มีทั้งปัจจัยที่เกิดจากการเปลี่ยนแปลง</w:t>
      </w:r>
      <w:r w:rsidR="000A4E5F">
        <w:rPr>
          <w:rFonts w:ascii="TH SarabunPSK" w:hAnsi="TH SarabunPSK" w:cs="TH SarabunPSK"/>
          <w:cs/>
        </w:rPr>
        <w:br/>
      </w:r>
      <w:r>
        <w:rPr>
          <w:rFonts w:ascii="TH SarabunPSK" w:hAnsi="TH SarabunPSK" w:cs="TH SarabunPSK" w:hint="cs"/>
          <w:cs/>
        </w:rPr>
        <w:t>สภาพเศรษฐกิจและสังคมในระดับโลก ระดับประเทศ และระดับพื้นที่ ที่ส่งผลต่อการจัดการคุณภาพสิ่งแวดล้</w:t>
      </w:r>
      <w:r w:rsidR="00A81B4D">
        <w:rPr>
          <w:rFonts w:ascii="TH SarabunPSK" w:hAnsi="TH SarabunPSK" w:cs="TH SarabunPSK" w:hint="cs"/>
          <w:cs/>
        </w:rPr>
        <w:t>อมพื้นที่ภาคใต้ ในช่วงระยะ 5 ปี</w:t>
      </w:r>
      <w:r>
        <w:rPr>
          <w:rFonts w:ascii="TH SarabunPSK" w:hAnsi="TH SarabunPSK" w:cs="TH SarabunPSK" w:hint="cs"/>
          <w:cs/>
        </w:rPr>
        <w:t>ข้างหน้า ดังนี้</w:t>
      </w:r>
    </w:p>
    <w:p w:rsidR="00CD6C87" w:rsidRPr="000A4E5F" w:rsidRDefault="00CD6C87" w:rsidP="00887D2B">
      <w:pPr>
        <w:jc w:val="thaiDistribute"/>
        <w:rPr>
          <w:rFonts w:ascii="TH SarabunPSK" w:hAnsi="TH SarabunPSK" w:cs="TH SarabunPSK"/>
          <w:sz w:val="20"/>
          <w:szCs w:val="20"/>
        </w:rPr>
      </w:pPr>
    </w:p>
    <w:p w:rsidR="00887D2B" w:rsidRPr="00CD6C87" w:rsidRDefault="00887D2B" w:rsidP="00887D2B">
      <w:pPr>
        <w:jc w:val="thaiDistribute"/>
        <w:rPr>
          <w:rFonts w:ascii="TH SarabunPSK" w:hAnsi="TH SarabunPSK" w:cs="TH SarabunPSK"/>
          <w:sz w:val="36"/>
          <w:szCs w:val="36"/>
        </w:rPr>
      </w:pPr>
      <w:r w:rsidRPr="00CD6C87">
        <w:rPr>
          <w:rFonts w:ascii="TH SarabunPSK" w:hAnsi="TH SarabunPSK" w:cs="TH SarabunPSK" w:hint="cs"/>
          <w:b/>
          <w:bCs/>
          <w:sz w:val="36"/>
          <w:szCs w:val="36"/>
          <w:cs/>
        </w:rPr>
        <w:t xml:space="preserve">4.1 </w:t>
      </w:r>
      <w:r w:rsidR="00FB3BAA">
        <w:rPr>
          <w:rFonts w:ascii="TH SarabunPSK" w:hAnsi="TH SarabunPSK" w:cs="TH SarabunPSK" w:hint="cs"/>
          <w:b/>
          <w:bCs/>
          <w:sz w:val="36"/>
          <w:szCs w:val="36"/>
          <w:cs/>
        </w:rPr>
        <w:t>ปัจจัยภายนอก</w:t>
      </w:r>
      <w:r w:rsidRPr="00CD6C87">
        <w:rPr>
          <w:rFonts w:ascii="TH SarabunPSK" w:hAnsi="TH SarabunPSK" w:cs="TH SarabunPSK" w:hint="cs"/>
          <w:b/>
          <w:bCs/>
          <w:sz w:val="36"/>
          <w:szCs w:val="36"/>
          <w:cs/>
        </w:rPr>
        <w:t>ที่อาจส่งผลต่อการจัดการสิ่งแวดล้อม</w:t>
      </w:r>
    </w:p>
    <w:p w:rsidR="004533D3" w:rsidRDefault="00CD6C87" w:rsidP="00CD6C87">
      <w:pPr>
        <w:spacing w:before="120"/>
        <w:ind w:firstLine="540"/>
        <w:jc w:val="thaiDistribute"/>
        <w:rPr>
          <w:rFonts w:ascii="TH SarabunPSK" w:hAnsi="TH SarabunPSK" w:cs="TH SarabunPSK"/>
        </w:rPr>
      </w:pPr>
      <w:r>
        <w:rPr>
          <w:rFonts w:ascii="TH SarabunPSK" w:hAnsi="TH SarabunPSK" w:cs="TH SarabunPSK"/>
          <w:b/>
          <w:bCs/>
        </w:rPr>
        <w:t xml:space="preserve">4.1.1 </w:t>
      </w:r>
      <w:r w:rsidR="004533D3" w:rsidRPr="004533D3">
        <w:rPr>
          <w:rFonts w:ascii="TH SarabunPSK" w:hAnsi="TH SarabunPSK" w:cs="TH SarabunPSK" w:hint="cs"/>
          <w:b/>
          <w:bCs/>
          <w:cs/>
        </w:rPr>
        <w:t>ทิศทางการพัฒนาประเทศและนโยบายของรัฐ</w:t>
      </w:r>
    </w:p>
    <w:p w:rsidR="00CD6C87" w:rsidRDefault="004533D3" w:rsidP="00FB3BAA">
      <w:pPr>
        <w:ind w:firstLine="1166"/>
        <w:jc w:val="thaiDistribute"/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แผนพัฒนาเศรษฐกิจและสังคมแห่งชาติ ฉบับที่ 11 ได้กำหนดทิศทางการพัฒนาประเทศ</w:t>
      </w:r>
      <w:r w:rsidR="000A4E5F">
        <w:rPr>
          <w:rFonts w:ascii="TH SarabunPSK" w:hAnsi="TH SarabunPSK" w:cs="TH SarabunPSK"/>
          <w:cs/>
        </w:rPr>
        <w:br/>
      </w:r>
      <w:r w:rsidR="000A4E5F">
        <w:rPr>
          <w:rFonts w:ascii="TH SarabunPSK" w:hAnsi="TH SarabunPSK" w:cs="TH SarabunPSK" w:hint="cs"/>
          <w:cs/>
        </w:rPr>
        <w:t>ในการ</w:t>
      </w:r>
      <w:r>
        <w:rPr>
          <w:rFonts w:ascii="TH SarabunPSK" w:hAnsi="TH SarabunPSK" w:cs="TH SarabunPSK" w:hint="cs"/>
          <w:cs/>
        </w:rPr>
        <w:t>สร้างภูมิคุ้มกันในมิติต่างๆ เพื่อให้การพัฒนาประเทศสู่ความสมดุลและยั่งยืน โดยนำทุนของประเทศที่มีศักยภาพมาใช้ประโยชน์อย่างบูรณาการและเกื้อกูลกัน พร้อมทั้งเสริมสร้างให้แข็งแกร่งเพื่อเป็นรากฐานการพัฒนาประเทศที่สำคัญ มุ่งพัฒนาเศรษฐกิจภายในประเทศให้เข้มแข็งและการเสริมสร้าง</w:t>
      </w:r>
      <w:r w:rsidR="000A4E5F">
        <w:rPr>
          <w:rFonts w:ascii="TH SarabunPSK" w:hAnsi="TH SarabunPSK" w:cs="TH SarabunPSK"/>
          <w:cs/>
        </w:rPr>
        <w:br/>
      </w:r>
      <w:r>
        <w:rPr>
          <w:rFonts w:ascii="TH SarabunPSK" w:hAnsi="TH SarabunPSK" w:cs="TH SarabunPSK" w:hint="cs"/>
          <w:cs/>
        </w:rPr>
        <w:t xml:space="preserve">ทุนทรัพยากรธรรมชาติและสิ่งแวดล้อม โดยให้ความสำคัญกับการสร้างความมั่นคงด้านอาหาร </w:t>
      </w:r>
      <w:r w:rsidR="000A4E5F">
        <w:rPr>
          <w:rFonts w:ascii="TH SarabunPSK" w:hAnsi="TH SarabunPSK" w:cs="TH SarabunPSK"/>
          <w:cs/>
        </w:rPr>
        <w:br/>
      </w:r>
      <w:r>
        <w:rPr>
          <w:rFonts w:ascii="TH SarabunPSK" w:hAnsi="TH SarabunPSK" w:cs="TH SarabunPSK" w:hint="cs"/>
          <w:cs/>
        </w:rPr>
        <w:t>การบริหารจัดการทรัพยากรธรรมชาติและสิ่งแวดล้อมที่เป็นฐานการผลิตภาคเกษตร มุ่งสู่การเป็นเศรษฐกิจและสังคมคาร์บอนต่ำและเป็นมิตรกับสิ่งแวดล้อม</w:t>
      </w:r>
      <w:r w:rsidR="00DB6338">
        <w:rPr>
          <w:rFonts w:ascii="TH SarabunPSK" w:hAnsi="TH SarabunPSK" w:cs="TH SarabunPSK" w:hint="cs"/>
          <w:cs/>
        </w:rPr>
        <w:t xml:space="preserve"> การเตรียมความพร้อมรองรับการเปลี่ยนแปลงภูมิอากาศและภัยพิบัติทางธรรมชาติ รวมทั้งการสร้างภูมิคุ้มกันด้านการค้าจากเงื่อนไขด้านสิ่งแวดล้อม ควบคู่ไปกับการเพิ่มบทบาทไทยในเวทีประชาคมโลก</w:t>
      </w:r>
    </w:p>
    <w:p w:rsidR="00CD6C87" w:rsidRDefault="00900A8D" w:rsidP="00A81B4D">
      <w:pPr>
        <w:ind w:firstLine="1166"/>
        <w:jc w:val="thaiDistribute"/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ยุทธศาสตร์ประเทศ (</w:t>
      </w:r>
      <w:r>
        <w:rPr>
          <w:rFonts w:ascii="TH SarabunPSK" w:hAnsi="TH SarabunPSK" w:cs="TH SarabunPSK"/>
        </w:rPr>
        <w:t>Country Strategy</w:t>
      </w:r>
      <w:r>
        <w:rPr>
          <w:rFonts w:ascii="TH SarabunPSK" w:hAnsi="TH SarabunPSK" w:cs="TH SarabunPSK" w:hint="cs"/>
          <w:cs/>
        </w:rPr>
        <w:t>) กำหนดให้ยุทธศาสตร์การเติบโตที่เป็นมิตรต่อสิ่งแวดล้อม (</w:t>
      </w:r>
      <w:r>
        <w:rPr>
          <w:rFonts w:ascii="TH SarabunPSK" w:hAnsi="TH SarabunPSK" w:cs="TH SarabunPSK"/>
        </w:rPr>
        <w:t>Green Growth</w:t>
      </w:r>
      <w:r>
        <w:rPr>
          <w:rFonts w:ascii="TH SarabunPSK" w:hAnsi="TH SarabunPSK" w:cs="TH SarabunPSK" w:hint="cs"/>
          <w:cs/>
        </w:rPr>
        <w:t>) พ.ศ.2556-2561 เป็นยุทธศาสตร์หนึ่งในการบูรณาการเพื่อเป็นกรอบการพัฒนาประเทศ โดยยุทธศาสตร์การเติบโตที่เป็นมิตรต่อสิ่งแวดล้อม (</w:t>
      </w:r>
      <w:r>
        <w:rPr>
          <w:rFonts w:ascii="TH SarabunPSK" w:hAnsi="TH SarabunPSK" w:cs="TH SarabunPSK"/>
        </w:rPr>
        <w:t>Green Growth</w:t>
      </w:r>
      <w:r>
        <w:rPr>
          <w:rFonts w:ascii="TH SarabunPSK" w:hAnsi="TH SarabunPSK" w:cs="TH SarabunPSK" w:hint="cs"/>
          <w:cs/>
        </w:rPr>
        <w:t>) เป็นการบูรณาการแผนจัดการคุณภาพสิ่งแวดล้อม พ.ศ.2555-2559 ผลลัพธ์ของการประชุมสหประชาชาติว่าด้วยการพัฒนา</w:t>
      </w:r>
      <w:r w:rsidR="000A4E5F">
        <w:rPr>
          <w:rFonts w:ascii="TH SarabunPSK" w:hAnsi="TH SarabunPSK" w:cs="TH SarabunPSK"/>
          <w:cs/>
        </w:rPr>
        <w:br/>
      </w:r>
      <w:r>
        <w:rPr>
          <w:rFonts w:ascii="TH SarabunPSK" w:hAnsi="TH SarabunPSK" w:cs="TH SarabunPSK" w:hint="cs"/>
          <w:cs/>
        </w:rPr>
        <w:t>ที่ยั่งยืน (</w:t>
      </w:r>
      <w:r>
        <w:rPr>
          <w:rFonts w:ascii="TH SarabunPSK" w:hAnsi="TH SarabunPSK" w:cs="TH SarabunPSK"/>
        </w:rPr>
        <w:t>Rio+20</w:t>
      </w:r>
      <w:r>
        <w:rPr>
          <w:rFonts w:ascii="TH SarabunPSK" w:hAnsi="TH SarabunPSK" w:cs="TH SarabunPSK" w:hint="cs"/>
          <w:cs/>
        </w:rPr>
        <w:t xml:space="preserve">) รวมถึงแผนอื่นๆ ที่เกี่ยวข้อง เช่น แผนจัดการมลพิษ พ.ศ.2555-2559 แผนแม่บทเพื่อรองรับการเปลี่ยนแปลงสภาพภูมิอากาศ พ.ศ.2555-2593 แผนภัยพิบัติแห่งชาติ พ.ศ.2553-2557 เป็นต้น โดยประกอบด้วย 6 ยุทธศาสตร์ ได้แก่ </w:t>
      </w:r>
      <w:r w:rsidR="00CD6C87">
        <w:rPr>
          <w:rFonts w:ascii="TH SarabunPSK" w:hAnsi="TH SarabunPSK" w:cs="TH SarabunPSK"/>
        </w:rPr>
        <w:t xml:space="preserve">(1) </w:t>
      </w:r>
      <w:r>
        <w:rPr>
          <w:rFonts w:ascii="TH SarabunPSK" w:hAnsi="TH SarabunPSK" w:cs="TH SarabunPSK" w:hint="cs"/>
          <w:cs/>
        </w:rPr>
        <w:t xml:space="preserve">การปรับฐานการผลิตและการบริโภคที่เป็นมิตรกับสิ่งแวดล้อม </w:t>
      </w:r>
      <w:r w:rsidR="00CD6C87">
        <w:rPr>
          <w:rFonts w:ascii="TH SarabunPSK" w:hAnsi="TH SarabunPSK" w:cs="TH SarabunPSK"/>
        </w:rPr>
        <w:t xml:space="preserve">(2) </w:t>
      </w:r>
      <w:r>
        <w:rPr>
          <w:rFonts w:ascii="TH SarabunPSK" w:hAnsi="TH SarabunPSK" w:cs="TH SarabunPSK" w:hint="cs"/>
          <w:cs/>
        </w:rPr>
        <w:t xml:space="preserve">การใช้มาตรการทางเศรษฐศาสตร์และกฎหมายในการจัดการสิ่งแวดล้อม </w:t>
      </w:r>
      <w:r w:rsidR="00CD6C87">
        <w:rPr>
          <w:rFonts w:ascii="TH SarabunPSK" w:hAnsi="TH SarabunPSK" w:cs="TH SarabunPSK"/>
        </w:rPr>
        <w:t xml:space="preserve">(3) </w:t>
      </w:r>
      <w:r>
        <w:rPr>
          <w:rFonts w:ascii="TH SarabunPSK" w:hAnsi="TH SarabunPSK" w:cs="TH SarabunPSK" w:hint="cs"/>
          <w:cs/>
        </w:rPr>
        <w:t xml:space="preserve">การเปลี่ยนแปลงสภาพภูมิอากาศและภัยธรรมชาติ </w:t>
      </w:r>
      <w:r w:rsidR="00CD6C87">
        <w:rPr>
          <w:rFonts w:ascii="TH SarabunPSK" w:hAnsi="TH SarabunPSK" w:cs="TH SarabunPSK"/>
        </w:rPr>
        <w:t xml:space="preserve">(4) </w:t>
      </w:r>
      <w:r>
        <w:rPr>
          <w:rFonts w:ascii="TH SarabunPSK" w:hAnsi="TH SarabunPSK" w:cs="TH SarabunPSK" w:hint="cs"/>
          <w:cs/>
        </w:rPr>
        <w:t xml:space="preserve">การสร้างคุณภาพสิ่งแวดล้อมที่ดีให้กับประชาชน </w:t>
      </w:r>
      <w:r w:rsidR="00CD6C87">
        <w:rPr>
          <w:rFonts w:ascii="TH SarabunPSK" w:hAnsi="TH SarabunPSK" w:cs="TH SarabunPSK"/>
        </w:rPr>
        <w:t xml:space="preserve">(5) </w:t>
      </w:r>
      <w:r>
        <w:rPr>
          <w:rFonts w:ascii="TH SarabunPSK" w:hAnsi="TH SarabunPSK" w:cs="TH SarabunPSK" w:hint="cs"/>
          <w:cs/>
        </w:rPr>
        <w:t>การบริหารจัดการฐานทรัพยากรธรรมชาติและใช้ประโยชน์อย่างยั่งยืน และ</w:t>
      </w:r>
      <w:r w:rsidR="00CD6C87">
        <w:rPr>
          <w:rFonts w:ascii="TH SarabunPSK" w:hAnsi="TH SarabunPSK" w:cs="TH SarabunPSK"/>
        </w:rPr>
        <w:t xml:space="preserve"> (6) </w:t>
      </w:r>
      <w:r>
        <w:rPr>
          <w:rFonts w:ascii="TH SarabunPSK" w:hAnsi="TH SarabunPSK" w:cs="TH SarabunPSK" w:hint="cs"/>
          <w:cs/>
        </w:rPr>
        <w:t>การสร้างสังคมที่เป็นมิตรกับสิ่งแวดล้อม</w:t>
      </w:r>
    </w:p>
    <w:p w:rsidR="00900A8D" w:rsidRDefault="00900A8D" w:rsidP="00A81B4D">
      <w:pPr>
        <w:ind w:firstLine="1166"/>
        <w:jc w:val="thaiDistribute"/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ดังนั้น กรอบทิศทางการพัฒนาประเทศที่ให้ความสำคัญกับการพัฒนาด้านเศรษฐกิจ สังคม ควบคู่ไปกับการจัดการทรัพยากรธรรมชาติและสิ่งแวดล้อม จึงต้องอาศัยการแปลงนโยบายและแผนฯ ไปสู่</w:t>
      </w:r>
      <w:r>
        <w:rPr>
          <w:rFonts w:ascii="TH SarabunPSK" w:hAnsi="TH SarabunPSK" w:cs="TH SarabunPSK" w:hint="cs"/>
          <w:cs/>
        </w:rPr>
        <w:lastRenderedPageBreak/>
        <w:t>การปฏิบัติจริงในพื้นที่อย่างเป็นรูปธรรม และต้องอาศัยกลไกความร่วมมือจากภาคีเครือข่าย ทั้งภาครัฐ ภาคเอกชน และภาคประชาชนในการขับเคลื่อนต่อไป</w:t>
      </w:r>
    </w:p>
    <w:p w:rsidR="00CD6C87" w:rsidRDefault="00CD6C87" w:rsidP="004533D3">
      <w:pPr>
        <w:jc w:val="thaiDistribute"/>
        <w:rPr>
          <w:rFonts w:ascii="TH SarabunPSK" w:hAnsi="TH SarabunPSK" w:cs="TH SarabunPSK"/>
        </w:rPr>
      </w:pPr>
    </w:p>
    <w:p w:rsidR="00CD6C87" w:rsidRDefault="00CD6C87" w:rsidP="004533D3">
      <w:pPr>
        <w:jc w:val="thaiDistribute"/>
        <w:rPr>
          <w:rFonts w:ascii="TH SarabunPSK" w:hAnsi="TH SarabunPSK" w:cs="TH SarabunPSK"/>
        </w:rPr>
      </w:pPr>
    </w:p>
    <w:p w:rsidR="00FB3BAA" w:rsidRDefault="00FB3BAA" w:rsidP="004533D3">
      <w:pPr>
        <w:jc w:val="thaiDistribute"/>
        <w:rPr>
          <w:rFonts w:ascii="TH SarabunPSK" w:hAnsi="TH SarabunPSK" w:cs="TH SarabunPSK"/>
        </w:rPr>
      </w:pPr>
    </w:p>
    <w:p w:rsidR="004533D3" w:rsidRPr="004533D3" w:rsidRDefault="00CD6C87" w:rsidP="00A81B4D">
      <w:pPr>
        <w:ind w:firstLine="547"/>
        <w:jc w:val="thaiDistribute"/>
        <w:rPr>
          <w:rFonts w:ascii="TH SarabunPSK" w:hAnsi="TH SarabunPSK" w:cs="TH SarabunPSK"/>
          <w:b/>
          <w:bCs/>
        </w:rPr>
      </w:pPr>
      <w:r w:rsidRPr="00A81B4D">
        <w:rPr>
          <w:rFonts w:ascii="TH SarabunPSK" w:hAnsi="TH SarabunPSK" w:cs="TH SarabunPSK"/>
          <w:b/>
          <w:bCs/>
        </w:rPr>
        <w:t>4.1.2</w:t>
      </w:r>
      <w:r>
        <w:rPr>
          <w:rFonts w:ascii="TH SarabunPSK" w:hAnsi="TH SarabunPSK" w:cs="TH SarabunPSK"/>
        </w:rPr>
        <w:t xml:space="preserve"> </w:t>
      </w:r>
      <w:r w:rsidR="004533D3" w:rsidRPr="004533D3">
        <w:rPr>
          <w:rFonts w:ascii="TH SarabunPSK" w:hAnsi="TH SarabunPSK" w:cs="TH SarabunPSK" w:hint="cs"/>
          <w:b/>
          <w:bCs/>
          <w:cs/>
        </w:rPr>
        <w:t>การเปลี่ยนแปลงพฤติกรรมและรูปแบบการบริโภค</w:t>
      </w:r>
    </w:p>
    <w:p w:rsidR="00F47C5A" w:rsidRDefault="004533D3" w:rsidP="00FB3BAA">
      <w:pPr>
        <w:ind w:firstLine="1166"/>
        <w:jc w:val="thaiDistribute"/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การปรับเปลี่ยนพฤติกรรมการบริโภคของสังคมโลกมีแนวโน้มที่จะหันมาให้ความสำคัญ</w:t>
      </w:r>
      <w:r w:rsidR="00BF23D5">
        <w:rPr>
          <w:rFonts w:ascii="TH SarabunPSK" w:hAnsi="TH SarabunPSK" w:cs="TH SarabunPSK"/>
          <w:cs/>
        </w:rPr>
        <w:br/>
      </w:r>
      <w:r>
        <w:rPr>
          <w:rFonts w:ascii="TH SarabunPSK" w:hAnsi="TH SarabunPSK" w:cs="TH SarabunPSK" w:hint="cs"/>
          <w:cs/>
        </w:rPr>
        <w:t>ต่อการอนุรักษ์ธรรมชาติ และนิยมสินค้าและบริการที่เป็นมิตรกับสิ่งแวดล้อมมากขึ้น เน้นการร</w:t>
      </w:r>
      <w:r w:rsidR="0071656E">
        <w:rPr>
          <w:rFonts w:ascii="TH SarabunPSK" w:hAnsi="TH SarabunPSK" w:cs="TH SarabunPSK" w:hint="cs"/>
          <w:cs/>
        </w:rPr>
        <w:t>ักษาสุขภาพและนิยมการท่องเที่ยว</w:t>
      </w:r>
      <w:r>
        <w:rPr>
          <w:rFonts w:ascii="TH SarabunPSK" w:hAnsi="TH SarabunPSK" w:cs="TH SarabunPSK" w:hint="cs"/>
          <w:cs/>
        </w:rPr>
        <w:t>เชิงนิเวศ ซึ่งมีผลต่อการเปลี่ยนแปลงพฤติกรรมการบริโภคของคนไทยที่นิยมตามแบบวัฒนธรรมและกระแสนิยมของสังคมโลก จึงเป็นการสร้างโอกาสให้เกิดการอนุรักษ์ทรัพยากรธรรมชาติและรักษาคุณภาพสิ่งแวดล้อมมากขึ้น</w:t>
      </w:r>
    </w:p>
    <w:p w:rsidR="004533D3" w:rsidRDefault="004533D3" w:rsidP="00A81B4D">
      <w:pPr>
        <w:ind w:firstLine="1166"/>
        <w:jc w:val="thaiDistribute"/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จากโครงสร้างของสังคมไทยที่มีการเปลี่ยนแปลงเพื่อให้ก้าวทันกับกระแสการเปลี่ยนแปลงของโลกในยุคโลกาภิวั</w:t>
      </w:r>
      <w:r w:rsidR="00D254E4">
        <w:rPr>
          <w:rFonts w:ascii="TH SarabunPSK" w:hAnsi="TH SarabunPSK" w:cs="TH SarabunPSK" w:hint="cs"/>
          <w:cs/>
        </w:rPr>
        <w:t>ต</w:t>
      </w:r>
      <w:r>
        <w:rPr>
          <w:rFonts w:ascii="TH SarabunPSK" w:hAnsi="TH SarabunPSK" w:cs="TH SarabunPSK" w:hint="cs"/>
          <w:cs/>
        </w:rPr>
        <w:t>น์ ทำให้วัฒนธรรมตะวันตกเข้ามามีอิทธิพลต่อพฤติกรรมและการดำรงชีวิตของ</w:t>
      </w:r>
      <w:r w:rsidR="00BF23D5">
        <w:rPr>
          <w:rFonts w:ascii="TH SarabunPSK" w:hAnsi="TH SarabunPSK" w:cs="TH SarabunPSK"/>
          <w:cs/>
        </w:rPr>
        <w:br/>
      </w:r>
      <w:r>
        <w:rPr>
          <w:rFonts w:ascii="TH SarabunPSK" w:hAnsi="TH SarabunPSK" w:cs="TH SarabunPSK" w:hint="cs"/>
          <w:cs/>
        </w:rPr>
        <w:t>คนไทย ทั้งในสังคมเมืองและสังคมชนบท ทำให้คนไทยมีค่านิยมและพฤติกรรมที่เน้นวัตถุนิยมและ</w:t>
      </w:r>
      <w:r w:rsidR="00BF23D5">
        <w:rPr>
          <w:rFonts w:ascii="TH SarabunPSK" w:hAnsi="TH SarabunPSK" w:cs="TH SarabunPSK"/>
          <w:cs/>
        </w:rPr>
        <w:br/>
      </w:r>
      <w:r>
        <w:rPr>
          <w:rFonts w:ascii="TH SarabunPSK" w:hAnsi="TH SarabunPSK" w:cs="TH SarabunPSK" w:hint="cs"/>
          <w:cs/>
        </w:rPr>
        <w:t>บริโภคนิยมมากขึ้น โดยเฉพาะการใช้ถุงพลาสติกอย่างฟุ่มเฟือย ส่งผลให้ปริมาณขยะประเภทถุงพลาสติก</w:t>
      </w:r>
      <w:r w:rsidR="00BF23D5">
        <w:rPr>
          <w:rFonts w:ascii="TH SarabunPSK" w:hAnsi="TH SarabunPSK" w:cs="TH SarabunPSK"/>
          <w:cs/>
        </w:rPr>
        <w:br/>
      </w:r>
      <w:r>
        <w:rPr>
          <w:rFonts w:ascii="TH SarabunPSK" w:hAnsi="TH SarabunPSK" w:cs="TH SarabunPSK" w:hint="cs"/>
          <w:cs/>
        </w:rPr>
        <w:t>มีจำนวนมากและยากแก่การจัดการและกำจัด และการบริโภคเทคโนโลยีสื่อสาร ทั้งคอมพิวเตอร์ อินเตอร์เน็ตและโทรศัพท์มือถือ ซึ่งเมื่อสินค้าเหล่านี้หมดอายุการใช้งานก็จะสร้างภาระต่อสิ่งแวดล้อมในรูป</w:t>
      </w:r>
      <w:r w:rsidR="00F47C5A">
        <w:rPr>
          <w:rFonts w:ascii="TH SarabunPSK" w:hAnsi="TH SarabunPSK" w:cs="TH SarabunPSK"/>
          <w:cs/>
        </w:rPr>
        <w:br/>
      </w:r>
      <w:r>
        <w:rPr>
          <w:rFonts w:ascii="TH SarabunPSK" w:hAnsi="TH SarabunPSK" w:cs="TH SarabunPSK" w:hint="cs"/>
          <w:cs/>
        </w:rPr>
        <w:t>ขยะ</w:t>
      </w:r>
      <w:r w:rsidR="00F47C5A">
        <w:rPr>
          <w:rFonts w:ascii="TH SarabunPSK" w:hAnsi="TH SarabunPSK" w:cs="TH SarabunPSK" w:hint="cs"/>
          <w:cs/>
        </w:rPr>
        <w:t>อิเล็กทรอนิกส์</w:t>
      </w:r>
      <w:r>
        <w:rPr>
          <w:rFonts w:ascii="TH SarabunPSK" w:hAnsi="TH SarabunPSK" w:cs="TH SarabunPSK" w:hint="cs"/>
          <w:cs/>
        </w:rPr>
        <w:t>ที่มีต้นทุนในการกำจัดสูง บางชนิดก็มีสารประกอบที่เป็นอันตราย ซึ่งหากไม่มีวิธีการจัดการขยะเหล่านี้อย่างถูกวิธี ก็จะก่อให้เกิดการปนเปื้อนของของเสียอันตรายสู่สิ่งแวดล้อมได้</w:t>
      </w:r>
    </w:p>
    <w:p w:rsidR="00BA2C65" w:rsidRDefault="00F47C5A" w:rsidP="0071656E">
      <w:pPr>
        <w:spacing w:before="120"/>
        <w:ind w:firstLine="547"/>
        <w:jc w:val="thaiDistribute"/>
        <w:rPr>
          <w:rFonts w:ascii="TH SarabunPSK" w:hAnsi="TH SarabunPSK" w:cs="TH SarabunPSK"/>
        </w:rPr>
      </w:pPr>
      <w:r>
        <w:rPr>
          <w:rFonts w:ascii="TH SarabunPSK" w:hAnsi="TH SarabunPSK" w:cs="TH SarabunPSK"/>
          <w:b/>
          <w:bCs/>
        </w:rPr>
        <w:t xml:space="preserve">4.1.3 </w:t>
      </w:r>
      <w:r w:rsidR="00BA2C65" w:rsidRPr="00BA2C65">
        <w:rPr>
          <w:rFonts w:ascii="TH SarabunPSK" w:hAnsi="TH SarabunPSK" w:cs="TH SarabunPSK" w:hint="cs"/>
          <w:b/>
          <w:bCs/>
          <w:cs/>
        </w:rPr>
        <w:t xml:space="preserve"> การเปลี่ยนแปลงทางเทคโนโลยี</w:t>
      </w:r>
    </w:p>
    <w:p w:rsidR="00F47C5A" w:rsidRDefault="00C36B6C" w:rsidP="00FB3BAA">
      <w:pPr>
        <w:ind w:firstLine="1166"/>
        <w:jc w:val="thaiDistribute"/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การพัฒนาเทคโนโลยีมีความก้าวหน้าและเปลี่ยนแปลงไปอย่างรวดเร็ว ส่งผลกระทบ</w:t>
      </w:r>
      <w:r w:rsidR="00F47C5A">
        <w:rPr>
          <w:rFonts w:ascii="TH SarabunPSK" w:hAnsi="TH SarabunPSK" w:cs="TH SarabunPSK"/>
        </w:rPr>
        <w:br/>
      </w:r>
      <w:r>
        <w:rPr>
          <w:rFonts w:ascii="TH SarabunPSK" w:hAnsi="TH SarabunPSK" w:cs="TH SarabunPSK" w:hint="cs"/>
          <w:cs/>
        </w:rPr>
        <w:t>อย่างกว้างขวางต่อระบบเศรษฐกิจและวิถีชีวิตของประชาชน</w:t>
      </w:r>
      <w:r w:rsidR="00582863">
        <w:rPr>
          <w:rFonts w:ascii="TH SarabunPSK" w:hAnsi="TH SarabunPSK" w:cs="TH SarabunPSK" w:hint="cs"/>
          <w:cs/>
        </w:rPr>
        <w:t xml:space="preserve"> อุตสาหกรรมบางประเภทมีการใช้</w:t>
      </w:r>
      <w:r w:rsidR="00F47C5A">
        <w:rPr>
          <w:rFonts w:ascii="TH SarabunPSK" w:hAnsi="TH SarabunPSK" w:cs="TH SarabunPSK"/>
        </w:rPr>
        <w:br/>
      </w:r>
      <w:r w:rsidR="00582863">
        <w:rPr>
          <w:rFonts w:ascii="TH SarabunPSK" w:hAnsi="TH SarabunPSK" w:cs="TH SarabunPSK" w:hint="cs"/>
          <w:cs/>
        </w:rPr>
        <w:t>สารอันตรายบางชนิดเป็นองค์ประกอบในผลิตภัณฑ์ ซึ่งหากขาดการจัดการที่ดีก็จะกลายเป็นแหล่งสะสมซากอุตสาหกรรมที่มีมลพิษสูง ส่งผลกระทบต่อชุมชน สังคม ประเทศ และคุกคามต่อทรัพยากรและ</w:t>
      </w:r>
      <w:r w:rsidR="00F47C5A">
        <w:rPr>
          <w:rFonts w:ascii="TH SarabunPSK" w:hAnsi="TH SarabunPSK" w:cs="TH SarabunPSK"/>
        </w:rPr>
        <w:br/>
      </w:r>
      <w:r w:rsidR="00582863">
        <w:rPr>
          <w:rFonts w:ascii="TH SarabunPSK" w:hAnsi="TH SarabunPSK" w:cs="TH SarabunPSK" w:hint="cs"/>
          <w:cs/>
        </w:rPr>
        <w:t>ความสมดุลของระบบนิเวศ</w:t>
      </w:r>
    </w:p>
    <w:p w:rsidR="00582863" w:rsidRDefault="00BF23D5" w:rsidP="00A81B4D">
      <w:pPr>
        <w:ind w:firstLine="1166"/>
        <w:jc w:val="thaiDistribute"/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จากการที่สังคมโลก</w:t>
      </w:r>
      <w:r w:rsidR="00582863">
        <w:rPr>
          <w:rFonts w:ascii="TH SarabunPSK" w:hAnsi="TH SarabunPSK" w:cs="TH SarabunPSK" w:hint="cs"/>
          <w:cs/>
        </w:rPr>
        <w:t>ตระหนักถึงความสำคัญและผลกระทบที่เกิดขึ้นต่อ</w:t>
      </w:r>
      <w:r w:rsidR="00582863" w:rsidRPr="00BF23D5">
        <w:rPr>
          <w:rFonts w:ascii="TH SarabunPSK" w:hAnsi="TH SarabunPSK" w:cs="TH SarabunPSK" w:hint="cs"/>
          <w:spacing w:val="-6"/>
          <w:cs/>
        </w:rPr>
        <w:t>คุณภาพสิ่งแวดล้อม จึงได้มีการกระตุ้นให้เกิดการผลิตสินค้าและการออกแบบที่เป็นมิตรต่อสิ่งแวดล้อมมากขึ้น</w:t>
      </w:r>
      <w:r w:rsidR="00582863">
        <w:rPr>
          <w:rFonts w:ascii="TH SarabunPSK" w:hAnsi="TH SarabunPSK" w:cs="TH SarabunPSK" w:hint="cs"/>
          <w:cs/>
        </w:rPr>
        <w:t xml:space="preserve"> ซึ่งช่วย</w:t>
      </w:r>
      <w:r>
        <w:rPr>
          <w:rFonts w:ascii="TH SarabunPSK" w:hAnsi="TH SarabunPSK" w:cs="TH SarabunPSK" w:hint="cs"/>
          <w:cs/>
        </w:rPr>
        <w:t>ลดก</w:t>
      </w:r>
      <w:r w:rsidR="00582863">
        <w:rPr>
          <w:rFonts w:ascii="TH SarabunPSK" w:hAnsi="TH SarabunPSK" w:cs="TH SarabunPSK" w:hint="cs"/>
          <w:cs/>
        </w:rPr>
        <w:t>ารใช้ทรัพยากรปริมาณของเสียและมลพิษได้มากขึ้น</w:t>
      </w:r>
    </w:p>
    <w:p w:rsidR="002E0621" w:rsidRDefault="00F47C5A" w:rsidP="0071656E">
      <w:pPr>
        <w:spacing w:before="120"/>
        <w:ind w:firstLine="547"/>
        <w:jc w:val="thaiDistribute"/>
        <w:rPr>
          <w:rFonts w:ascii="TH SarabunPSK" w:hAnsi="TH SarabunPSK" w:cs="TH SarabunPSK"/>
        </w:rPr>
      </w:pPr>
      <w:r>
        <w:rPr>
          <w:rFonts w:ascii="TH SarabunPSK" w:hAnsi="TH SarabunPSK" w:cs="TH SarabunPSK"/>
          <w:b/>
          <w:bCs/>
        </w:rPr>
        <w:t xml:space="preserve">4.1.4 </w:t>
      </w:r>
      <w:r w:rsidR="002E0621">
        <w:rPr>
          <w:rFonts w:ascii="TH SarabunPSK" w:hAnsi="TH SarabunPSK" w:cs="TH SarabunPSK" w:hint="cs"/>
          <w:b/>
          <w:bCs/>
          <w:cs/>
        </w:rPr>
        <w:t xml:space="preserve"> ช่องว่างของกฎหมายที่เกี่ยวกับการจัดการคุณภาพสิ่งแวดล้อม</w:t>
      </w:r>
    </w:p>
    <w:p w:rsidR="002E0621" w:rsidRDefault="002E0621" w:rsidP="00FB3BAA">
      <w:pPr>
        <w:ind w:firstLine="1267"/>
        <w:jc w:val="thaiDistribute"/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ประเทศไทยมีกฎหมายที่เกี่ยวข้องกับการจัดการทรัพยากรธรรมชาติและสิ่งแวดล้อมหลายฉบับ และมีหน่วยงานซึ่งมีภารกิจด้านสิ่งแวดล้อมมากมาย แต่กฎหมายต่างๆ ยังไม่สามารถจัดการปัญหาสิ่งแวดล้อมได้อย่างมีประสิทธิภาพ ส่วนหนึ่งมีสาเหตุมาจากขาดการบังคับใช้กฎหมายและช่องว่างในตัวบท</w:t>
      </w:r>
      <w:r>
        <w:rPr>
          <w:rFonts w:ascii="TH SarabunPSK" w:hAnsi="TH SarabunPSK" w:cs="TH SarabunPSK" w:hint="cs"/>
          <w:cs/>
        </w:rPr>
        <w:lastRenderedPageBreak/>
        <w:t>กฎหมายเอง เนื่องจากความซ้ำซ้อนของกฎหมายที่กระจายอยู่ภายใต้ความรับผิดชอบของหลายหน่วยงาน ทำให้ขาดการประสานงานและความเป็นเอกภาพในการใช้กฎหมายเพื่อรักษาสิ่งแวดล้อม</w:t>
      </w:r>
    </w:p>
    <w:p w:rsidR="00CF414A" w:rsidRDefault="00F47C5A" w:rsidP="0071656E">
      <w:pPr>
        <w:spacing w:before="120"/>
        <w:ind w:firstLine="547"/>
        <w:jc w:val="thaiDistribute"/>
        <w:rPr>
          <w:rFonts w:ascii="TH SarabunPSK" w:hAnsi="TH SarabunPSK" w:cs="TH SarabunPSK"/>
        </w:rPr>
      </w:pPr>
      <w:r>
        <w:rPr>
          <w:rFonts w:ascii="TH SarabunPSK" w:hAnsi="TH SarabunPSK" w:cs="TH SarabunPSK"/>
          <w:b/>
          <w:bCs/>
        </w:rPr>
        <w:t xml:space="preserve">4.1.5 </w:t>
      </w:r>
      <w:r w:rsidR="00EC2484">
        <w:rPr>
          <w:rFonts w:ascii="TH SarabunPSK" w:hAnsi="TH SarabunPSK" w:cs="TH SarabunPSK" w:hint="cs"/>
          <w:b/>
          <w:bCs/>
          <w:cs/>
        </w:rPr>
        <w:t xml:space="preserve"> แนวคิดด้านการจัดการสิ่งแวดล้อม</w:t>
      </w:r>
    </w:p>
    <w:p w:rsidR="00EC2484" w:rsidRDefault="005F0CA1" w:rsidP="00FB3BAA">
      <w:pPr>
        <w:ind w:firstLine="1166"/>
        <w:jc w:val="thaiDistribute"/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แนวคิดด้านการจัดการสิ่งแวดล้อมที่เข้ามามีบทบาทในเชิงวิชาการในการจัดการคุณภาพสิ่งแวดล้อม เช่น การบริหารจัดการเชิงระบบนิเวศ (</w:t>
      </w:r>
      <w:r w:rsidR="0053210D">
        <w:rPr>
          <w:rFonts w:ascii="TH SarabunPSK" w:hAnsi="TH SarabunPSK" w:cs="TH SarabunPSK"/>
        </w:rPr>
        <w:t>Ecosystem Approach</w:t>
      </w:r>
      <w:r w:rsidR="0053210D">
        <w:rPr>
          <w:rFonts w:ascii="TH SarabunPSK" w:hAnsi="TH SarabunPSK" w:cs="TH SarabunPSK" w:hint="cs"/>
          <w:cs/>
        </w:rPr>
        <w:t>) การจัดการมลพิษในระ</w:t>
      </w:r>
      <w:r w:rsidR="00BF23D5">
        <w:rPr>
          <w:rFonts w:ascii="TH SarabunPSK" w:hAnsi="TH SarabunPSK" w:cs="TH SarabunPSK" w:hint="cs"/>
          <w:cs/>
        </w:rPr>
        <w:t>ดับ</w:t>
      </w:r>
      <w:r w:rsidR="0053210D" w:rsidRPr="00BF23D5">
        <w:rPr>
          <w:rFonts w:ascii="TH SarabunPSK" w:hAnsi="TH SarabunPSK" w:cs="TH SarabunPSK" w:hint="cs"/>
          <w:spacing w:val="-8"/>
          <w:cs/>
        </w:rPr>
        <w:t>พื้นที่ตามลำดับความสำคัญ ความเป็นหุ้นส่วนของรัฐ-เอกชน (</w:t>
      </w:r>
      <w:r w:rsidR="0053210D" w:rsidRPr="00BF23D5">
        <w:rPr>
          <w:rFonts w:ascii="TH SarabunPSK" w:hAnsi="TH SarabunPSK" w:cs="TH SarabunPSK"/>
          <w:spacing w:val="-8"/>
        </w:rPr>
        <w:t>Public-Private Partnership</w:t>
      </w:r>
      <w:r w:rsidR="0053210D" w:rsidRPr="00BF23D5">
        <w:rPr>
          <w:rFonts w:ascii="TH SarabunPSK" w:hAnsi="TH SarabunPSK" w:cs="TH SarabunPSK" w:hint="cs"/>
          <w:spacing w:val="-8"/>
          <w:cs/>
        </w:rPr>
        <w:t>) การระวังไว้ก่อน</w:t>
      </w:r>
      <w:r w:rsidR="0053210D">
        <w:rPr>
          <w:rFonts w:ascii="TH SarabunPSK" w:hAnsi="TH SarabunPSK" w:cs="TH SarabunPSK" w:hint="cs"/>
          <w:cs/>
        </w:rPr>
        <w:t xml:space="preserve"> (</w:t>
      </w:r>
      <w:r w:rsidR="0053210D">
        <w:rPr>
          <w:rFonts w:ascii="TH SarabunPSK" w:hAnsi="TH SarabunPSK" w:cs="TH SarabunPSK"/>
        </w:rPr>
        <w:t>Precautionary Principle</w:t>
      </w:r>
      <w:r w:rsidR="0053210D">
        <w:rPr>
          <w:rFonts w:ascii="TH SarabunPSK" w:hAnsi="TH SarabunPSK" w:cs="TH SarabunPSK" w:hint="cs"/>
          <w:cs/>
        </w:rPr>
        <w:t>) ธรรมาภิบาล (</w:t>
      </w:r>
      <w:r w:rsidR="0053210D">
        <w:rPr>
          <w:rFonts w:ascii="TH SarabunPSK" w:hAnsi="TH SarabunPSK" w:cs="TH SarabunPSK"/>
        </w:rPr>
        <w:t>Good Governance</w:t>
      </w:r>
      <w:r w:rsidR="0053210D">
        <w:rPr>
          <w:rFonts w:ascii="TH SarabunPSK" w:hAnsi="TH SarabunPSK" w:cs="TH SarabunPSK" w:hint="cs"/>
          <w:cs/>
        </w:rPr>
        <w:t>) ผู้ก่อมลพิษเป็นผู้จ่าย (</w:t>
      </w:r>
      <w:r w:rsidR="0053210D">
        <w:rPr>
          <w:rFonts w:ascii="TH SarabunPSK" w:hAnsi="TH SarabunPSK" w:cs="TH SarabunPSK"/>
        </w:rPr>
        <w:t>Polluters Pay Principle : PPP</w:t>
      </w:r>
      <w:r w:rsidR="0053210D">
        <w:rPr>
          <w:rFonts w:ascii="TH SarabunPSK" w:hAnsi="TH SarabunPSK" w:cs="TH SarabunPSK" w:hint="cs"/>
          <w:cs/>
        </w:rPr>
        <w:t>) กลไกการตอบแทนคุณระบบนิเวศ (</w:t>
      </w:r>
      <w:r w:rsidR="0053210D">
        <w:rPr>
          <w:rFonts w:ascii="TH SarabunPSK" w:hAnsi="TH SarabunPSK" w:cs="TH SarabunPSK"/>
        </w:rPr>
        <w:t>Payment for Ecosystem Services : PES</w:t>
      </w:r>
      <w:r w:rsidR="0053210D">
        <w:rPr>
          <w:rFonts w:ascii="TH SarabunPSK" w:hAnsi="TH SarabunPSK" w:cs="TH SarabunPSK" w:hint="cs"/>
          <w:cs/>
        </w:rPr>
        <w:t xml:space="preserve">) </w:t>
      </w:r>
      <w:r w:rsidR="00BF23D5">
        <w:rPr>
          <w:rFonts w:ascii="TH SarabunPSK" w:hAnsi="TH SarabunPSK" w:cs="TH SarabunPSK"/>
          <w:cs/>
        </w:rPr>
        <w:br/>
      </w:r>
      <w:r w:rsidR="0053210D">
        <w:rPr>
          <w:rFonts w:ascii="TH SarabunPSK" w:hAnsi="TH SarabunPSK" w:cs="TH SarabunPSK" w:hint="cs"/>
          <w:cs/>
        </w:rPr>
        <w:t xml:space="preserve">การประเมินคุณประโยชน์ของระบบนิเวศที่มีต่อความอยู่ดีมีสุขภายใต้กรอบ </w:t>
      </w:r>
      <w:r w:rsidR="0053210D">
        <w:rPr>
          <w:rFonts w:ascii="TH SarabunPSK" w:hAnsi="TH SarabunPSK" w:cs="TH SarabunPSK"/>
        </w:rPr>
        <w:t xml:space="preserve">PEI </w:t>
      </w:r>
      <w:r w:rsidR="0053210D">
        <w:rPr>
          <w:rFonts w:ascii="TH SarabunPSK" w:hAnsi="TH SarabunPSK" w:cs="TH SarabunPSK" w:hint="cs"/>
          <w:cs/>
        </w:rPr>
        <w:t>(</w:t>
      </w:r>
      <w:r w:rsidR="0053210D">
        <w:rPr>
          <w:rFonts w:ascii="TH SarabunPSK" w:hAnsi="TH SarabunPSK" w:cs="TH SarabunPSK"/>
        </w:rPr>
        <w:t>The Poverty and Environment Initiation</w:t>
      </w:r>
      <w:r w:rsidR="0053210D">
        <w:rPr>
          <w:rFonts w:ascii="TH SarabunPSK" w:hAnsi="TH SarabunPSK" w:cs="TH SarabunPSK" w:hint="cs"/>
          <w:cs/>
        </w:rPr>
        <w:t>) การพัฒนาที่ยั่งยืน (</w:t>
      </w:r>
      <w:r w:rsidR="0053210D">
        <w:rPr>
          <w:rFonts w:ascii="TH SarabunPSK" w:hAnsi="TH SarabunPSK" w:cs="TH SarabunPSK"/>
        </w:rPr>
        <w:t>Sustainable Development</w:t>
      </w:r>
      <w:r w:rsidR="0053210D">
        <w:rPr>
          <w:rFonts w:ascii="TH SarabunPSK" w:hAnsi="TH SarabunPSK" w:cs="TH SarabunPSK" w:hint="cs"/>
          <w:cs/>
        </w:rPr>
        <w:t>) อย่างไรก็ดี แนวคิดด้านการจัดการสิ่งแวดล้อมเหล่านี้ยังเป็นแนวคิดในเชิงทฤษฎี (</w:t>
      </w:r>
      <w:r w:rsidR="0053210D">
        <w:rPr>
          <w:rFonts w:ascii="TH SarabunPSK" w:hAnsi="TH SarabunPSK" w:cs="TH SarabunPSK"/>
        </w:rPr>
        <w:t>Theoretical Approach</w:t>
      </w:r>
      <w:r w:rsidR="0053210D">
        <w:rPr>
          <w:rFonts w:ascii="TH SarabunPSK" w:hAnsi="TH SarabunPSK" w:cs="TH SarabunPSK" w:hint="cs"/>
          <w:cs/>
        </w:rPr>
        <w:t>) ที่เป็นเพียงหลักการ</w:t>
      </w:r>
      <w:r w:rsidR="00BF23D5">
        <w:rPr>
          <w:rFonts w:ascii="TH SarabunPSK" w:hAnsi="TH SarabunPSK" w:cs="TH SarabunPSK"/>
          <w:cs/>
        </w:rPr>
        <w:br/>
      </w:r>
      <w:r w:rsidR="0053210D">
        <w:rPr>
          <w:rFonts w:ascii="TH SarabunPSK" w:hAnsi="TH SarabunPSK" w:cs="TH SarabunPSK" w:hint="cs"/>
          <w:cs/>
        </w:rPr>
        <w:t>การศึกษาวิจัย และกรณีศึกษาเฉพาะในบางพื้นที่ แต่ยังขาดการผลักดันเพื่อนำไปสู่การปฏิบัติจริงอย่างต่อเนื่อง</w:t>
      </w:r>
    </w:p>
    <w:p w:rsidR="00FA4089" w:rsidRDefault="009A3591" w:rsidP="0071656E">
      <w:pPr>
        <w:spacing w:before="120"/>
        <w:ind w:firstLine="547"/>
        <w:jc w:val="thaiDistribute"/>
        <w:rPr>
          <w:rFonts w:ascii="TH SarabunPSK" w:hAnsi="TH SarabunPSK" w:cs="TH SarabunPSK"/>
          <w:b/>
          <w:bCs/>
        </w:rPr>
      </w:pPr>
      <w:r>
        <w:rPr>
          <w:rFonts w:ascii="TH SarabunPSK" w:hAnsi="TH SarabunPSK" w:cs="TH SarabunPSK"/>
          <w:b/>
          <w:bCs/>
        </w:rPr>
        <w:t xml:space="preserve">4.1.6 </w:t>
      </w:r>
      <w:r w:rsidR="00FA4089">
        <w:rPr>
          <w:rFonts w:ascii="TH SarabunPSK" w:hAnsi="TH SarabunPSK" w:cs="TH SarabunPSK" w:hint="cs"/>
          <w:b/>
          <w:bCs/>
          <w:cs/>
        </w:rPr>
        <w:t xml:space="preserve"> ภาวะโลกร้อน</w:t>
      </w:r>
    </w:p>
    <w:p w:rsidR="00FA4089" w:rsidRDefault="00FA4089" w:rsidP="00FB3BAA">
      <w:pPr>
        <w:ind w:firstLine="1166"/>
        <w:jc w:val="thaiDistribute"/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ภาวะโลกร้อนส่งผลให้เกิดการแปรปรวนของสภาพภูมิอากาศ และส่งผลกระทบวงกว้าง</w:t>
      </w:r>
      <w:r w:rsidR="009A3591">
        <w:rPr>
          <w:rFonts w:ascii="TH SarabunPSK" w:hAnsi="TH SarabunPSK" w:cs="TH SarabunPSK"/>
        </w:rPr>
        <w:br/>
      </w:r>
      <w:r>
        <w:rPr>
          <w:rFonts w:ascii="TH SarabunPSK" w:hAnsi="TH SarabunPSK" w:cs="TH SarabunPSK" w:hint="cs"/>
          <w:cs/>
        </w:rPr>
        <w:t>ในรูปแบบต่างๆ อาทิ ภาวะภัยแล้ง อุทกภัย ฤดูกาลเปลี่ยนแปลง และภัยธรรมชาต</w:t>
      </w:r>
      <w:r w:rsidR="00D254E4">
        <w:rPr>
          <w:rFonts w:ascii="TH SarabunPSK" w:hAnsi="TH SarabunPSK" w:cs="TH SarabunPSK" w:hint="cs"/>
          <w:cs/>
        </w:rPr>
        <w:t>ิต่างๆ ที่เกิดขึ้น ซึ่งเป็น</w:t>
      </w:r>
      <w:r>
        <w:rPr>
          <w:rFonts w:ascii="TH SarabunPSK" w:hAnsi="TH SarabunPSK" w:cs="TH SarabunPSK" w:hint="cs"/>
          <w:cs/>
        </w:rPr>
        <w:t>ภัยที่ยากต่อก</w:t>
      </w:r>
      <w:r w:rsidR="0071656E">
        <w:rPr>
          <w:rFonts w:ascii="TH SarabunPSK" w:hAnsi="TH SarabunPSK" w:cs="TH SarabunPSK" w:hint="cs"/>
          <w:cs/>
        </w:rPr>
        <w:t>ารคาดเดา ดังนั้น ภาวะโลกร้อนจึง</w:t>
      </w:r>
      <w:r>
        <w:rPr>
          <w:rFonts w:ascii="TH SarabunPSK" w:hAnsi="TH SarabunPSK" w:cs="TH SarabunPSK" w:hint="cs"/>
          <w:cs/>
        </w:rPr>
        <w:t>เป็นโอกาสที่จะกระตุ้นให้เกิดความตระหนักถึง</w:t>
      </w:r>
      <w:r w:rsidR="009A3591">
        <w:rPr>
          <w:rFonts w:ascii="TH SarabunPSK" w:hAnsi="TH SarabunPSK" w:cs="TH SarabunPSK"/>
        </w:rPr>
        <w:br/>
      </w:r>
      <w:r w:rsidR="0071656E" w:rsidRPr="0071656E">
        <w:rPr>
          <w:rFonts w:ascii="TH SarabunPSK" w:hAnsi="TH SarabunPSK" w:cs="TH SarabunPSK" w:hint="cs"/>
          <w:spacing w:val="-4"/>
          <w:cs/>
        </w:rPr>
        <w:t>ภัยในอนาคต และหันมาให้ความสนใจ</w:t>
      </w:r>
      <w:r w:rsidRPr="0071656E">
        <w:rPr>
          <w:rFonts w:ascii="TH SarabunPSK" w:hAnsi="TH SarabunPSK" w:cs="TH SarabunPSK" w:hint="cs"/>
          <w:spacing w:val="-4"/>
          <w:cs/>
        </w:rPr>
        <w:t>การใช้ทรัพยากรอย่างรู้ค่าและรักษาคุณภาพสิ่งแวดล้อมมากขึ้น</w:t>
      </w:r>
    </w:p>
    <w:p w:rsidR="008815DB" w:rsidRDefault="009A3591" w:rsidP="0071656E">
      <w:pPr>
        <w:spacing w:before="120"/>
        <w:ind w:firstLine="547"/>
        <w:jc w:val="thaiDistribute"/>
        <w:rPr>
          <w:rFonts w:ascii="TH SarabunPSK" w:hAnsi="TH SarabunPSK" w:cs="TH SarabunPSK"/>
        </w:rPr>
      </w:pPr>
      <w:r>
        <w:rPr>
          <w:rFonts w:ascii="TH SarabunPSK" w:hAnsi="TH SarabunPSK" w:cs="TH SarabunPSK"/>
          <w:b/>
          <w:bCs/>
        </w:rPr>
        <w:t xml:space="preserve">4.1.7 </w:t>
      </w:r>
      <w:r w:rsidR="008815DB">
        <w:rPr>
          <w:rFonts w:ascii="TH SarabunPSK" w:hAnsi="TH SarabunPSK" w:cs="TH SarabunPSK" w:hint="cs"/>
          <w:b/>
          <w:bCs/>
          <w:cs/>
        </w:rPr>
        <w:t xml:space="preserve"> เทคโนโลยีสารสนเทศ</w:t>
      </w:r>
    </w:p>
    <w:p w:rsidR="008815DB" w:rsidRDefault="008815DB" w:rsidP="00FB3BAA">
      <w:pPr>
        <w:ind w:firstLine="1166"/>
        <w:jc w:val="thaiDistribute"/>
        <w:rPr>
          <w:rFonts w:ascii="TH SarabunPSK" w:hAnsi="TH SarabunPSK" w:cs="TH SarabunPSK"/>
        </w:rPr>
      </w:pPr>
      <w:r w:rsidRPr="0045294D">
        <w:rPr>
          <w:rFonts w:ascii="TH SarabunPSK" w:hAnsi="TH SarabunPSK" w:cs="TH SarabunPSK" w:hint="cs"/>
          <w:spacing w:val="-8"/>
          <w:cs/>
        </w:rPr>
        <w:t xml:space="preserve">ระบบสารสนเทศที่ทันสมัย เช่น อินเตอร์เน็ต </w:t>
      </w:r>
      <w:r w:rsidR="0045294D" w:rsidRPr="0045294D">
        <w:rPr>
          <w:rFonts w:ascii="TH SarabunPSK" w:hAnsi="TH SarabunPSK" w:cs="TH SarabunPSK"/>
          <w:spacing w:val="-8"/>
        </w:rPr>
        <w:t xml:space="preserve">Social </w:t>
      </w:r>
      <w:r w:rsidRPr="0045294D">
        <w:rPr>
          <w:rFonts w:ascii="TH SarabunPSK" w:hAnsi="TH SarabunPSK" w:cs="TH SarabunPSK"/>
          <w:spacing w:val="-8"/>
        </w:rPr>
        <w:t>Network</w:t>
      </w:r>
      <w:r w:rsidR="00A81B4D" w:rsidRPr="0045294D">
        <w:rPr>
          <w:rFonts w:ascii="TH SarabunPSK" w:hAnsi="TH SarabunPSK" w:cs="TH SarabunPSK" w:hint="cs"/>
          <w:spacing w:val="-8"/>
          <w:cs/>
        </w:rPr>
        <w:t xml:space="preserve"> </w:t>
      </w:r>
      <w:r w:rsidRPr="0045294D">
        <w:rPr>
          <w:rFonts w:ascii="TH SarabunPSK" w:hAnsi="TH SarabunPSK" w:cs="TH SarabunPSK" w:hint="cs"/>
          <w:spacing w:val="-8"/>
          <w:cs/>
        </w:rPr>
        <w:t>ได้</w:t>
      </w:r>
      <w:r w:rsidRPr="0045294D">
        <w:rPr>
          <w:rFonts w:ascii="TH SarabunPSK" w:hAnsi="TH SarabunPSK" w:cs="TH SarabunPSK" w:hint="cs"/>
          <w:spacing w:val="8"/>
          <w:cs/>
        </w:rPr>
        <w:t>มีการใช้กันอย่างแพร่หลาย จึง</w:t>
      </w:r>
      <w:r>
        <w:rPr>
          <w:rFonts w:ascii="TH SarabunPSK" w:hAnsi="TH SarabunPSK" w:cs="TH SarabunPSK" w:hint="cs"/>
          <w:cs/>
        </w:rPr>
        <w:t>เป็นโอกาสที่สามารถนำมาใช้เพื่อการถ่ายทอดความรู้แก่ประชาชนได้อย่างกว้างขวางและรวดเร็ว</w:t>
      </w:r>
    </w:p>
    <w:p w:rsidR="008815DB" w:rsidRDefault="00763E0E" w:rsidP="0071656E">
      <w:pPr>
        <w:spacing w:before="120"/>
        <w:ind w:firstLine="547"/>
        <w:jc w:val="thaiDistribute"/>
        <w:rPr>
          <w:rFonts w:ascii="TH SarabunPSK" w:hAnsi="TH SarabunPSK" w:cs="TH SarabunPSK"/>
        </w:rPr>
      </w:pPr>
      <w:r>
        <w:rPr>
          <w:rFonts w:ascii="TH SarabunPSK" w:hAnsi="TH SarabunPSK" w:cs="TH SarabunPSK"/>
          <w:b/>
          <w:bCs/>
        </w:rPr>
        <w:t xml:space="preserve">4.1.8 </w:t>
      </w:r>
      <w:r w:rsidR="008815DB">
        <w:rPr>
          <w:rFonts w:ascii="TH SarabunPSK" w:hAnsi="TH SarabunPSK" w:cs="TH SarabunPSK" w:hint="cs"/>
          <w:b/>
          <w:bCs/>
          <w:cs/>
        </w:rPr>
        <w:t xml:space="preserve"> ข้อกำหนดด้านสิ่งแวดล้อมในการค้าระหว่างประเทศ</w:t>
      </w:r>
    </w:p>
    <w:p w:rsidR="00763E0E" w:rsidRPr="00A81B4D" w:rsidRDefault="008815DB" w:rsidP="00A81B4D">
      <w:pPr>
        <w:ind w:firstLine="1166"/>
        <w:jc w:val="thaiDistribute"/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ประเทศที่พัฒนาแล้วได้ออกระเบียบและเงื่อนไขเกี่ยวกับสินค้าที่จะนำเข้าในเรื่องคุณภาพและความปลอดภัยจากสารเคมีตกค้าง รวมทั้งการผลิตสินค้าต้องมีการจัดการสิ่งแวดล้อมให้ได้มาตรฐาน จึงเป็นโอกาสที่ต้องผลักดันให้ผู้ผลิตและผู้ประกอบการต้องเตรียมพร้อมให้สามารถแข่งขันได้ภายใต้เงื่อนไขดังกล่าว โดยผู้ผลิตและผู้ประกอบการไทยต้องปรับปรุง เปลี่ยนแปลงกระบวนการและวิธีการผลิตให้เป็นที่ยอมรับในระดับสากลมากขึ้น อันจะส่งผลดีต่อผู้บริโภคและสิ่งแวดล้อมภายในประเทศ</w:t>
      </w:r>
    </w:p>
    <w:p w:rsidR="000C1A23" w:rsidRPr="00763E0E" w:rsidRDefault="0018334E" w:rsidP="00A81B4D">
      <w:pPr>
        <w:spacing w:before="240"/>
        <w:jc w:val="thaiDistribute"/>
        <w:rPr>
          <w:rFonts w:ascii="TH SarabunPSK" w:hAnsi="TH SarabunPSK" w:cs="TH SarabunPSK"/>
          <w:sz w:val="36"/>
          <w:szCs w:val="36"/>
        </w:rPr>
      </w:pPr>
      <w:r w:rsidRPr="00763E0E">
        <w:rPr>
          <w:rFonts w:ascii="TH SarabunPSK" w:hAnsi="TH SarabunPSK" w:cs="TH SarabunPSK" w:hint="cs"/>
          <w:b/>
          <w:bCs/>
          <w:sz w:val="36"/>
          <w:szCs w:val="36"/>
          <w:cs/>
        </w:rPr>
        <w:t>4.2</w:t>
      </w:r>
      <w:r w:rsidR="00A81B4D">
        <w:rPr>
          <w:rFonts w:ascii="TH SarabunPSK" w:hAnsi="TH SarabunPSK" w:cs="TH SarabunPSK" w:hint="cs"/>
          <w:b/>
          <w:bCs/>
          <w:sz w:val="36"/>
          <w:szCs w:val="36"/>
          <w:cs/>
        </w:rPr>
        <w:t xml:space="preserve"> </w:t>
      </w:r>
      <w:r w:rsidRPr="00763E0E">
        <w:rPr>
          <w:rFonts w:ascii="TH SarabunPSK" w:hAnsi="TH SarabunPSK" w:cs="TH SarabunPSK" w:hint="cs"/>
          <w:b/>
          <w:bCs/>
          <w:sz w:val="36"/>
          <w:szCs w:val="36"/>
          <w:cs/>
        </w:rPr>
        <w:t>ปัจจัยภาย</w:t>
      </w:r>
      <w:r w:rsidR="00FB3BAA">
        <w:rPr>
          <w:rFonts w:ascii="TH SarabunPSK" w:hAnsi="TH SarabunPSK" w:cs="TH SarabunPSK" w:hint="cs"/>
          <w:b/>
          <w:bCs/>
          <w:sz w:val="36"/>
          <w:szCs w:val="36"/>
          <w:cs/>
        </w:rPr>
        <w:t>ใน</w:t>
      </w:r>
      <w:r w:rsidRPr="00763E0E">
        <w:rPr>
          <w:rFonts w:ascii="TH SarabunPSK" w:hAnsi="TH SarabunPSK" w:cs="TH SarabunPSK" w:hint="cs"/>
          <w:b/>
          <w:bCs/>
          <w:sz w:val="36"/>
          <w:szCs w:val="36"/>
          <w:cs/>
        </w:rPr>
        <w:t>ที่อาจส่งผลต่อการจัดการสิ่งแวดล้อม</w:t>
      </w:r>
    </w:p>
    <w:p w:rsidR="00990B79" w:rsidRPr="00E77919" w:rsidRDefault="00763E0E" w:rsidP="00763E0E">
      <w:pPr>
        <w:spacing w:before="120"/>
        <w:ind w:left="734" w:hanging="187"/>
        <w:rPr>
          <w:rFonts w:ascii="TH SarabunPSK" w:hAnsi="TH SarabunPSK" w:cs="TH SarabunPSK"/>
          <w:b/>
          <w:bCs/>
        </w:rPr>
      </w:pPr>
      <w:r>
        <w:rPr>
          <w:rFonts w:ascii="TH SarabunPSK" w:hAnsi="TH SarabunPSK" w:cs="TH SarabunPSK"/>
          <w:b/>
          <w:bCs/>
        </w:rPr>
        <w:t xml:space="preserve">4.2.1 </w:t>
      </w:r>
      <w:r w:rsidR="00990B79" w:rsidRPr="00E77919">
        <w:rPr>
          <w:rFonts w:ascii="TH SarabunPSK" w:hAnsi="TH SarabunPSK" w:cs="TH SarabunPSK"/>
          <w:b/>
          <w:bCs/>
          <w:cs/>
        </w:rPr>
        <w:t>กรอบการพัฒนาพื้นที่ลุ่มน้ำ</w:t>
      </w:r>
    </w:p>
    <w:p w:rsidR="00763E0E" w:rsidRDefault="00990B79" w:rsidP="00FB3BAA">
      <w:pPr>
        <w:tabs>
          <w:tab w:val="left" w:pos="1843"/>
        </w:tabs>
        <w:ind w:firstLine="1166"/>
        <w:jc w:val="thaiDistribute"/>
        <w:rPr>
          <w:rFonts w:ascii="TH SarabunPSK" w:hAnsi="TH SarabunPSK" w:cs="TH SarabunPSK"/>
        </w:rPr>
      </w:pPr>
      <w:r>
        <w:rPr>
          <w:rFonts w:ascii="TH SarabunPSK" w:hAnsi="TH SarabunPSK" w:cs="TH SarabunPSK"/>
          <w:cs/>
        </w:rPr>
        <w:lastRenderedPageBreak/>
        <w:t xml:space="preserve">คณะรัฐมนตรี </w:t>
      </w:r>
      <w:r w:rsidRPr="00E77919">
        <w:rPr>
          <w:rFonts w:ascii="TH SarabunPSK" w:hAnsi="TH SarabunPSK" w:cs="TH SarabunPSK"/>
          <w:cs/>
        </w:rPr>
        <w:t>มีมติเห็นชอบกับแผนแม่บทการพัฒนาลุ่มน้ำทะเลสาบส</w:t>
      </w:r>
      <w:r>
        <w:rPr>
          <w:rFonts w:ascii="TH SarabunPSK" w:hAnsi="TH SarabunPSK" w:cs="TH SarabunPSK"/>
          <w:cs/>
        </w:rPr>
        <w:t xml:space="preserve">งขลา เมื่อวันที่ 29 พฤศจิกายน 2548 </w:t>
      </w:r>
      <w:r w:rsidRPr="00E77919">
        <w:rPr>
          <w:rFonts w:ascii="TH SarabunPSK" w:hAnsi="TH SarabunPSK" w:cs="TH SarabunPSK"/>
          <w:cs/>
        </w:rPr>
        <w:t>โดยมีเป้าหมายที่จะทำให้ลุ่มน้ำท</w:t>
      </w:r>
      <w:r>
        <w:rPr>
          <w:rFonts w:ascii="TH SarabunPSK" w:hAnsi="TH SarabunPSK" w:cs="TH SarabunPSK"/>
          <w:cs/>
        </w:rPr>
        <w:t xml:space="preserve">ะเลสาบสงขลากลับมามีความสมบูรณ์ สอดคล้องกับวิถีชีวิต </w:t>
      </w:r>
      <w:r w:rsidRPr="00E77919">
        <w:rPr>
          <w:rFonts w:ascii="TH SarabunPSK" w:hAnsi="TH SarabunPSK" w:cs="TH SarabunPSK"/>
          <w:cs/>
        </w:rPr>
        <w:t>ประเพณีวัฒนธรรมและค</w:t>
      </w:r>
      <w:r>
        <w:rPr>
          <w:rFonts w:ascii="TH SarabunPSK" w:hAnsi="TH SarabunPSK" w:cs="TH SarabunPSK"/>
          <w:cs/>
        </w:rPr>
        <w:t xml:space="preserve">วามเป็นอยู่ของประชาชนในพื้นที่ </w:t>
      </w:r>
      <w:r w:rsidRPr="00E77919">
        <w:rPr>
          <w:rFonts w:ascii="TH SarabunPSK" w:hAnsi="TH SarabunPSK" w:cs="TH SarabunPSK"/>
          <w:cs/>
        </w:rPr>
        <w:t>เพื่อให้ประชาชน</w:t>
      </w:r>
      <w:r>
        <w:rPr>
          <w:rFonts w:ascii="TH SarabunPSK" w:hAnsi="TH SarabunPSK" w:cs="TH SarabunPSK"/>
          <w:cs/>
        </w:rPr>
        <w:t xml:space="preserve">สามารถดำรงชีวิตได้อย่างเป็นสุข </w:t>
      </w:r>
      <w:r w:rsidRPr="00E77919">
        <w:rPr>
          <w:rFonts w:ascii="TH SarabunPSK" w:hAnsi="TH SarabunPSK" w:cs="TH SarabunPSK"/>
          <w:cs/>
        </w:rPr>
        <w:t>พร้อมทั้งสามารถรักษาสมดุลของทรัพยากรธรรมช</w:t>
      </w:r>
      <w:r>
        <w:rPr>
          <w:rFonts w:ascii="TH SarabunPSK" w:hAnsi="TH SarabunPSK" w:cs="TH SarabunPSK"/>
          <w:cs/>
        </w:rPr>
        <w:t>าติและสิ่งแวดล้อมได้ในระยะยาว</w:t>
      </w:r>
      <w:r w:rsidRPr="00E77919">
        <w:rPr>
          <w:rFonts w:ascii="TH SarabunPSK" w:hAnsi="TH SarabunPSK" w:cs="TH SarabunPSK"/>
          <w:cs/>
        </w:rPr>
        <w:t>ซึ่ง</w:t>
      </w:r>
      <w:r w:rsidR="00763E0E">
        <w:rPr>
          <w:rFonts w:ascii="TH SarabunPSK" w:hAnsi="TH SarabunPSK" w:cs="TH SarabunPSK"/>
        </w:rPr>
        <w:br/>
      </w:r>
      <w:r w:rsidRPr="00E77919">
        <w:rPr>
          <w:rFonts w:ascii="TH SarabunPSK" w:hAnsi="TH SarabunPSK" w:cs="TH SarabunPSK"/>
          <w:cs/>
        </w:rPr>
        <w:t>จะส่งผลให้</w:t>
      </w:r>
      <w:r>
        <w:rPr>
          <w:rFonts w:ascii="TH SarabunPSK" w:hAnsi="TH SarabunPSK" w:cs="TH SarabunPSK"/>
          <w:cs/>
        </w:rPr>
        <w:t xml:space="preserve">พื้นที่ลุ่มน้ำทะเลสาบสงขลา </w:t>
      </w:r>
      <w:r w:rsidRPr="00E77919">
        <w:rPr>
          <w:rFonts w:ascii="TH SarabunPSK" w:hAnsi="TH SarabunPSK" w:cs="TH SarabunPSK"/>
          <w:cs/>
        </w:rPr>
        <w:t>เป็นพื้นที่ที่มีคว</w:t>
      </w:r>
      <w:r>
        <w:rPr>
          <w:rFonts w:ascii="TH SarabunPSK" w:hAnsi="TH SarabunPSK" w:cs="TH SarabunPSK"/>
          <w:cs/>
        </w:rPr>
        <w:t>ามสำคัญต่อการจัดการสิ่งแวดล้อม</w:t>
      </w:r>
      <w:r w:rsidRPr="00E77919">
        <w:rPr>
          <w:rFonts w:ascii="TH SarabunPSK" w:hAnsi="TH SarabunPSK" w:cs="TH SarabunPSK"/>
          <w:cs/>
        </w:rPr>
        <w:t>และภาคส่วนต่างๆ จะได้ให้การสนับสนุนทั้งด้านการเง</w:t>
      </w:r>
      <w:r>
        <w:rPr>
          <w:rFonts w:ascii="TH SarabunPSK" w:hAnsi="TH SarabunPSK" w:cs="TH SarabunPSK"/>
          <w:cs/>
        </w:rPr>
        <w:t xml:space="preserve">ิน งบประมาณ องค์ความรู้ </w:t>
      </w:r>
      <w:r w:rsidRPr="00E77919">
        <w:rPr>
          <w:rFonts w:ascii="TH SarabunPSK" w:hAnsi="TH SarabunPSK" w:cs="TH SarabunPSK"/>
          <w:cs/>
        </w:rPr>
        <w:t>และแผนงานในเชิงบู</w:t>
      </w:r>
      <w:r>
        <w:rPr>
          <w:rFonts w:ascii="TH SarabunPSK" w:hAnsi="TH SarabunPSK" w:cs="TH SarabunPSK"/>
          <w:cs/>
        </w:rPr>
        <w:t xml:space="preserve">รณาการพัฒนาลุ่มน้ำทะเลสาบสงขลา ตามกรอบและทิศทางของแผนแม่บท </w:t>
      </w:r>
      <w:r w:rsidRPr="00E77919">
        <w:rPr>
          <w:rFonts w:ascii="TH SarabunPSK" w:hAnsi="TH SarabunPSK" w:cs="TH SarabunPSK"/>
          <w:cs/>
        </w:rPr>
        <w:t>ตลอดจนผลัก</w:t>
      </w:r>
      <w:r>
        <w:rPr>
          <w:rFonts w:ascii="TH SarabunPSK" w:hAnsi="TH SarabunPSK" w:cs="TH SarabunPSK"/>
          <w:cs/>
        </w:rPr>
        <w:t xml:space="preserve">ดันให้เกิดการนำไปสู่การปฏิบัติ </w:t>
      </w:r>
      <w:r w:rsidRPr="00E77919">
        <w:rPr>
          <w:rFonts w:ascii="TH SarabunPSK" w:hAnsi="TH SarabunPSK" w:cs="TH SarabunPSK"/>
          <w:cs/>
        </w:rPr>
        <w:t>เพื่อให้บรรลุเป้าประสงค์ที่กำหนดไว้</w:t>
      </w:r>
    </w:p>
    <w:p w:rsidR="00763E0E" w:rsidRDefault="00763E0E" w:rsidP="0071656E">
      <w:pPr>
        <w:tabs>
          <w:tab w:val="left" w:pos="1843"/>
        </w:tabs>
        <w:spacing w:before="120"/>
        <w:ind w:firstLine="547"/>
        <w:jc w:val="thaiDistribute"/>
        <w:rPr>
          <w:rFonts w:ascii="TH SarabunPSK" w:hAnsi="TH SarabunPSK" w:cs="TH SarabunPSK"/>
          <w:b/>
          <w:bCs/>
        </w:rPr>
      </w:pPr>
      <w:r>
        <w:rPr>
          <w:rFonts w:ascii="TH SarabunPSK" w:hAnsi="TH SarabunPSK" w:cs="TH SarabunPSK"/>
          <w:b/>
          <w:bCs/>
        </w:rPr>
        <w:t xml:space="preserve">4.2.2 </w:t>
      </w:r>
      <w:r w:rsidR="00990B79" w:rsidRPr="00E77919">
        <w:rPr>
          <w:rFonts w:ascii="TH SarabunPSK" w:hAnsi="TH SarabunPSK" w:cs="TH SarabunPSK"/>
          <w:b/>
          <w:bCs/>
          <w:cs/>
        </w:rPr>
        <w:t xml:space="preserve">สถานการณ์ความไม่ปลอดภัยในพื้นที่ 3 จังหวัดชายแดนภาคใต้ </w:t>
      </w:r>
    </w:p>
    <w:p w:rsidR="00A81B4D" w:rsidRDefault="00990B79" w:rsidP="0071656E">
      <w:pPr>
        <w:tabs>
          <w:tab w:val="left" w:pos="1843"/>
        </w:tabs>
        <w:ind w:firstLine="1166"/>
        <w:jc w:val="thaiDistribute"/>
        <w:rPr>
          <w:rFonts w:ascii="TH SarabunPSK" w:hAnsi="TH SarabunPSK" w:cs="TH SarabunPSK"/>
        </w:rPr>
      </w:pPr>
      <w:r w:rsidRPr="00E77919">
        <w:rPr>
          <w:rFonts w:ascii="TH SarabunPSK" w:hAnsi="TH SarabunPSK" w:cs="TH SarabunPSK"/>
          <w:cs/>
        </w:rPr>
        <w:t>จากสถานการณ์ความไม่ปลอดภัยในพื้นที่ 3 จังหวัดชายแดนภ</w:t>
      </w:r>
      <w:r>
        <w:rPr>
          <w:rFonts w:ascii="TH SarabunPSK" w:hAnsi="TH SarabunPSK" w:cs="TH SarabunPSK"/>
          <w:cs/>
        </w:rPr>
        <w:t>าคใต้ คือ จังหวัดปัตตานี  ยะลา และนราธิวาส ซึ่งเริ่มตั้งแต่ปี 2547 เป็นต้นมา ได้ส่งผลลบ</w:t>
      </w:r>
      <w:r>
        <w:rPr>
          <w:rFonts w:ascii="TH SarabunPSK" w:hAnsi="TH SarabunPSK" w:cs="TH SarabunPSK" w:hint="cs"/>
          <w:cs/>
        </w:rPr>
        <w:t>ต่อ</w:t>
      </w:r>
      <w:r w:rsidRPr="00E77919">
        <w:rPr>
          <w:rFonts w:ascii="TH SarabunPSK" w:hAnsi="TH SarabunPSK" w:cs="TH SarabunPSK"/>
          <w:cs/>
        </w:rPr>
        <w:t>เศรษฐกิจในภาคการผลิตและภาคบริการ  แต่มีส่วนท</w:t>
      </w:r>
      <w:r>
        <w:rPr>
          <w:rFonts w:ascii="TH SarabunPSK" w:hAnsi="TH SarabunPSK" w:cs="TH SarabunPSK"/>
          <w:cs/>
        </w:rPr>
        <w:t xml:space="preserve">ี่ก่อให้เกิดผลดีต่อสิ่งแวดล้อม </w:t>
      </w:r>
      <w:r w:rsidRPr="00E77919">
        <w:rPr>
          <w:rFonts w:ascii="TH SarabunPSK" w:hAnsi="TH SarabunPSK" w:cs="TH SarabunPSK"/>
          <w:cs/>
        </w:rPr>
        <w:t>โดยทำให้ปัญหาด้านมลพิษลดลงในโอกาสเดียวกัน การส่งเสริมการมีส่วนร่วมของประชาชนในด</w:t>
      </w:r>
      <w:r w:rsidR="0071656E">
        <w:rPr>
          <w:rFonts w:ascii="TH SarabunPSK" w:hAnsi="TH SarabunPSK" w:cs="TH SarabunPSK"/>
          <w:cs/>
        </w:rPr>
        <w:t>้านการรักษาคุณภาพสิ่งแวดล้อม</w:t>
      </w:r>
      <w:r w:rsidR="0071656E">
        <w:rPr>
          <w:rFonts w:ascii="TH SarabunPSK" w:hAnsi="TH SarabunPSK" w:cs="TH SarabunPSK" w:hint="cs"/>
          <w:cs/>
        </w:rPr>
        <w:t>ยัง</w:t>
      </w:r>
      <w:r>
        <w:rPr>
          <w:rFonts w:ascii="TH SarabunPSK" w:hAnsi="TH SarabunPSK" w:cs="TH SarabunPSK"/>
          <w:cs/>
        </w:rPr>
        <w:t xml:space="preserve">ได้รับความสนใจจากประชาชนน้อย </w:t>
      </w:r>
      <w:r w:rsidRPr="00E77919">
        <w:rPr>
          <w:rFonts w:ascii="TH SarabunPSK" w:hAnsi="TH SarabunPSK" w:cs="TH SarabunPSK"/>
          <w:cs/>
        </w:rPr>
        <w:t xml:space="preserve">เนื่องจากประชาชนยังมีความกังวลในเรื่องความปลอดภัย </w:t>
      </w:r>
    </w:p>
    <w:p w:rsidR="0071656E" w:rsidRDefault="0071656E" w:rsidP="0071656E">
      <w:pPr>
        <w:tabs>
          <w:tab w:val="left" w:pos="1843"/>
        </w:tabs>
        <w:ind w:firstLine="1166"/>
        <w:jc w:val="thaiDistribute"/>
        <w:rPr>
          <w:rFonts w:ascii="TH SarabunPSK" w:hAnsi="TH SarabunPSK" w:cs="TH SarabunPSK"/>
        </w:rPr>
      </w:pPr>
    </w:p>
    <w:p w:rsidR="00990B79" w:rsidRPr="00B06675" w:rsidRDefault="00FB3BAA" w:rsidP="00A81B4D">
      <w:pPr>
        <w:tabs>
          <w:tab w:val="left" w:pos="1843"/>
        </w:tabs>
        <w:ind w:firstLine="547"/>
        <w:jc w:val="thaiDistribute"/>
        <w:rPr>
          <w:rFonts w:ascii="TH SarabunPSK" w:hAnsi="TH SarabunPSK" w:cs="TH SarabunPSK"/>
        </w:rPr>
      </w:pPr>
      <w:r>
        <w:rPr>
          <w:rFonts w:ascii="TH SarabunPSK" w:hAnsi="TH SarabunPSK" w:cs="TH SarabunPSK"/>
          <w:b/>
          <w:bCs/>
        </w:rPr>
        <w:t xml:space="preserve">4.2.3 </w:t>
      </w:r>
      <w:r w:rsidR="00990B79" w:rsidRPr="00E77919">
        <w:rPr>
          <w:rFonts w:ascii="TH SarabunPSK" w:hAnsi="TH SarabunPSK" w:cs="TH SarabunPSK"/>
          <w:b/>
          <w:bCs/>
          <w:cs/>
        </w:rPr>
        <w:t>สมรรถนะและความพร้อมขององค์กรปกครองส่วนท้องถิ่น</w:t>
      </w:r>
    </w:p>
    <w:p w:rsidR="00990B79" w:rsidRPr="00802BF5" w:rsidRDefault="00990B79" w:rsidP="00FB3BAA">
      <w:pPr>
        <w:tabs>
          <w:tab w:val="left" w:pos="0"/>
        </w:tabs>
        <w:ind w:firstLine="1166"/>
        <w:jc w:val="thaiDistribute"/>
        <w:rPr>
          <w:rFonts w:ascii="TH SarabunPSK" w:hAnsi="TH SarabunPSK" w:cs="TH SarabunPSK"/>
        </w:rPr>
      </w:pPr>
      <w:r w:rsidRPr="00802BF5">
        <w:rPr>
          <w:rFonts w:ascii="TH SarabunPSK" w:hAnsi="TH SarabunPSK" w:cs="TH SarabunPSK"/>
          <w:cs/>
        </w:rPr>
        <w:t>พระราชบัญญัติกำหนดแผนและขั้นตอนการกระจายอำนาจให้แก่องค์กรปกครอง</w:t>
      </w:r>
      <w:r w:rsidR="008F27AB" w:rsidRPr="00802BF5">
        <w:rPr>
          <w:rFonts w:ascii="TH SarabunPSK" w:hAnsi="TH SarabunPSK" w:cs="TH SarabunPSK" w:hint="cs"/>
          <w:cs/>
        </w:rPr>
        <w:br/>
      </w:r>
      <w:r w:rsidRPr="00802BF5">
        <w:rPr>
          <w:rFonts w:ascii="TH SarabunPSK" w:hAnsi="TH SarabunPSK" w:cs="TH SarabunPSK"/>
          <w:cs/>
        </w:rPr>
        <w:t>ส่วนท้องถิ่น พ.ศ.</w:t>
      </w:r>
      <w:r w:rsidRPr="00802BF5">
        <w:rPr>
          <w:rFonts w:ascii="TH SarabunPSK" w:hAnsi="TH SarabunPSK" w:cs="TH SarabunPSK"/>
        </w:rPr>
        <w:t xml:space="preserve">2542 </w:t>
      </w:r>
      <w:r w:rsidR="0071656E" w:rsidRPr="00802BF5">
        <w:rPr>
          <w:rFonts w:ascii="TH SarabunPSK" w:hAnsi="TH SarabunPSK" w:cs="TH SarabunPSK"/>
          <w:cs/>
        </w:rPr>
        <w:t>นับเป็นโอกาส</w:t>
      </w:r>
      <w:r w:rsidR="0071656E" w:rsidRPr="00802BF5">
        <w:rPr>
          <w:rFonts w:ascii="TH SarabunPSK" w:hAnsi="TH SarabunPSK" w:cs="TH SarabunPSK" w:hint="cs"/>
          <w:cs/>
        </w:rPr>
        <w:t>สำหรับ</w:t>
      </w:r>
      <w:r w:rsidRPr="00802BF5">
        <w:rPr>
          <w:rFonts w:ascii="TH SarabunPSK" w:hAnsi="TH SarabunPSK" w:cs="TH SarabunPSK"/>
          <w:cs/>
        </w:rPr>
        <w:t>หน่วยงานในระดับพื้นที่คือองค์กรปกครองส่วนท้องถิ่นที่จะมีอำนาจในการบริหารจัดการ ดูแล แก้ปัญหาในพื้นที่ด้วยตนเอง ทั้งอำนาจการบริหารการเงินการคลัง และ</w:t>
      </w:r>
      <w:r w:rsidRPr="00802BF5">
        <w:rPr>
          <w:rFonts w:ascii="TH SarabunPSK" w:hAnsi="TH SarabunPSK" w:cs="TH SarabunPSK"/>
          <w:spacing w:val="-8"/>
          <w:cs/>
        </w:rPr>
        <w:t xml:space="preserve">การจัดการทรัพยากรธรรมชาติและสิ่งแวดล้อม ตามหลักการกระจายอำนาจ แต่ในทางปฏิบัติ การถ่ายโอนภารกิจจากหน่วยงานราชการส่วนกลางที่มีรวมทั้งสิ้น </w:t>
      </w:r>
      <w:r w:rsidR="00802BF5" w:rsidRPr="00802BF5">
        <w:rPr>
          <w:rFonts w:ascii="TH SarabunPSK" w:hAnsi="TH SarabunPSK" w:cs="TH SarabunPSK"/>
          <w:spacing w:val="-8"/>
        </w:rPr>
        <w:t xml:space="preserve">245 </w:t>
      </w:r>
      <w:r w:rsidRPr="00802BF5">
        <w:rPr>
          <w:rFonts w:ascii="TH SarabunPSK" w:hAnsi="TH SarabunPSK" w:cs="TH SarabunPSK"/>
          <w:spacing w:val="-8"/>
          <w:cs/>
        </w:rPr>
        <w:t>ภารกิ</w:t>
      </w:r>
      <w:r w:rsidR="00802BF5" w:rsidRPr="00802BF5">
        <w:rPr>
          <w:rFonts w:ascii="TH SarabunPSK" w:hAnsi="TH SarabunPSK" w:cs="TH SarabunPSK"/>
          <w:spacing w:val="-8"/>
          <w:cs/>
        </w:rPr>
        <w:t>จ ไปให้องค์กรปกครองส่วนท้องถิ่น</w:t>
      </w:r>
      <w:r w:rsidRPr="00802BF5">
        <w:rPr>
          <w:rFonts w:ascii="TH SarabunPSK" w:hAnsi="TH SarabunPSK" w:cs="TH SarabunPSK"/>
          <w:spacing w:val="-8"/>
          <w:cs/>
        </w:rPr>
        <w:t>กลับสร้างภาระหนัก</w:t>
      </w:r>
      <w:r w:rsidRPr="00802BF5">
        <w:rPr>
          <w:rFonts w:ascii="TH SarabunPSK" w:hAnsi="TH SarabunPSK" w:cs="TH SarabunPSK"/>
          <w:cs/>
        </w:rPr>
        <w:t>ให้กับองค์กรปกครองส่วนท้องถิ่นอย่างมาก เนื่องจากองค์กรปกครองส่วนท้องถิ่นยังไม่มีความพร้อมเรื่องบุคลากร เครื่องมือ/อุปกรณ์ และงบประมาณ</w:t>
      </w:r>
      <w:r w:rsidR="0071656E" w:rsidRPr="00802BF5">
        <w:rPr>
          <w:rFonts w:ascii="TH SarabunPSK" w:hAnsi="TH SarabunPSK" w:cs="TH SarabunPSK" w:hint="cs"/>
          <w:cs/>
        </w:rPr>
        <w:t xml:space="preserve"> </w:t>
      </w:r>
      <w:r w:rsidRPr="00802BF5">
        <w:rPr>
          <w:rFonts w:ascii="TH SarabunPSK" w:hAnsi="TH SarabunPSK" w:cs="TH SarabunPSK"/>
          <w:cs/>
        </w:rPr>
        <w:t>และไม่มีความรู้ในภารกิจที่ถ่ายโอนฯ เช่น การติดตามตรวจสอบคุณภาพสิ่งแวดล้อม การติดตามและตรวจสอบสิ่งแวดล้อมและมลพิษที่เกิดจากการประกอบกิจการต่างๆ การควบคุมการปล่อยมลพิษหรือของเสียจากโรงงาน การบริหารจัดการงานบำบัดน้ำเสีย ฯลฯ</w:t>
      </w:r>
    </w:p>
    <w:p w:rsidR="00990B79" w:rsidRPr="00FA0BC2" w:rsidRDefault="00FB3BAA" w:rsidP="0071656E">
      <w:pPr>
        <w:tabs>
          <w:tab w:val="left" w:pos="0"/>
        </w:tabs>
        <w:spacing w:before="120"/>
        <w:ind w:firstLine="547"/>
        <w:jc w:val="thaiDistribute"/>
        <w:rPr>
          <w:rFonts w:ascii="TH SarabunPSK" w:hAnsi="TH SarabunPSK" w:cs="TH SarabunPSK"/>
          <w:b/>
          <w:bCs/>
        </w:rPr>
      </w:pPr>
      <w:r w:rsidRPr="00FA0BC2">
        <w:rPr>
          <w:rFonts w:ascii="TH SarabunPSK" w:hAnsi="TH SarabunPSK" w:cs="TH SarabunPSK"/>
          <w:b/>
          <w:bCs/>
        </w:rPr>
        <w:t xml:space="preserve">4.2.4  </w:t>
      </w:r>
      <w:r w:rsidRPr="00FA0BC2">
        <w:rPr>
          <w:rFonts w:ascii="TH SarabunPSK" w:hAnsi="TH SarabunPSK" w:cs="TH SarabunPSK" w:hint="cs"/>
          <w:b/>
          <w:bCs/>
          <w:cs/>
        </w:rPr>
        <w:t>ศักยภาพพื้นที่ภาคใต้</w:t>
      </w:r>
    </w:p>
    <w:p w:rsidR="00894B02" w:rsidRDefault="00894B02" w:rsidP="00894B02">
      <w:pPr>
        <w:tabs>
          <w:tab w:val="left" w:pos="0"/>
        </w:tabs>
        <w:spacing w:before="120"/>
        <w:ind w:firstLine="1170"/>
        <w:jc w:val="thaiDistribute"/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พื้นที่ภาคใต้เป็น</w:t>
      </w:r>
      <w:r w:rsidR="00221447">
        <w:rPr>
          <w:rFonts w:ascii="TH SarabunPSK" w:hAnsi="TH SarabunPSK" w:cs="TH SarabunPSK" w:hint="cs"/>
          <w:cs/>
        </w:rPr>
        <w:t>พื้นที่ที่มีศักยภาพหลายด้าน โดยเฉพาะอย่างยิ่งด้านการท่องเที่ยว จาก</w:t>
      </w:r>
      <w:r w:rsidR="00F70C61">
        <w:rPr>
          <w:rFonts w:ascii="TH SarabunPSK" w:hAnsi="TH SarabunPSK" w:cs="TH SarabunPSK"/>
        </w:rPr>
        <w:br/>
      </w:r>
      <w:r w:rsidR="00221447" w:rsidRPr="00F70C61">
        <w:rPr>
          <w:rFonts w:ascii="TH SarabunPSK" w:hAnsi="TH SarabunPSK" w:cs="TH SarabunPSK" w:hint="cs"/>
          <w:cs/>
        </w:rPr>
        <w:t xml:space="preserve">สภาพภูมิประเทศที่มีทะเลขนาบทั้ง </w:t>
      </w:r>
      <w:r w:rsidR="00A81B4D">
        <w:rPr>
          <w:rFonts w:ascii="TH SarabunPSK" w:hAnsi="TH SarabunPSK" w:cs="TH SarabunPSK"/>
        </w:rPr>
        <w:t xml:space="preserve">2 </w:t>
      </w:r>
      <w:r w:rsidR="00221447" w:rsidRPr="00F70C61">
        <w:rPr>
          <w:rFonts w:ascii="TH SarabunPSK" w:hAnsi="TH SarabunPSK" w:cs="TH SarabunPSK" w:hint="cs"/>
          <w:cs/>
        </w:rPr>
        <w:t xml:space="preserve">ด้าน ทั้งทะเลอ่าวไทยและอันดามัน </w:t>
      </w:r>
      <w:r w:rsidR="00A81B4D">
        <w:rPr>
          <w:rFonts w:ascii="TH SarabunPSK" w:hAnsi="TH SarabunPSK" w:cs="TH SarabunPSK" w:hint="cs"/>
          <w:cs/>
        </w:rPr>
        <w:t>อีกทั้งทะเลสาบสงขลาใน</w:t>
      </w:r>
      <w:r w:rsidR="00221447" w:rsidRPr="00F70C61">
        <w:rPr>
          <w:rFonts w:ascii="TH SarabunPSK" w:hAnsi="TH SarabunPSK" w:cs="TH SarabunPSK" w:hint="cs"/>
          <w:cs/>
        </w:rPr>
        <w:t>พื้นที่ภาคใต้ตอนล่าง</w:t>
      </w:r>
      <w:r w:rsidR="00A81B4D">
        <w:rPr>
          <w:rFonts w:ascii="TH SarabunPSK" w:hAnsi="TH SarabunPSK" w:cs="TH SarabunPSK" w:hint="cs"/>
          <w:cs/>
        </w:rPr>
        <w:t xml:space="preserve"> ตลอดจนสภาพพื้นที่บางส่วนที่เป็นภูเขา </w:t>
      </w:r>
      <w:r w:rsidR="00221447">
        <w:rPr>
          <w:rFonts w:ascii="TH SarabunPSK" w:hAnsi="TH SarabunPSK" w:cs="TH SarabunPSK" w:hint="cs"/>
          <w:cs/>
        </w:rPr>
        <w:t>จึงทำให้ภาคใต้มีสถานที่ท่องเที่ยวที่</w:t>
      </w:r>
      <w:r w:rsidR="00A81B4D">
        <w:rPr>
          <w:rFonts w:ascii="TH SarabunPSK" w:hAnsi="TH SarabunPSK" w:cs="TH SarabunPSK" w:hint="cs"/>
          <w:cs/>
        </w:rPr>
        <w:t>มีความ</w:t>
      </w:r>
      <w:r w:rsidR="00221447">
        <w:rPr>
          <w:rFonts w:ascii="TH SarabunPSK" w:hAnsi="TH SarabunPSK" w:cs="TH SarabunPSK" w:hint="cs"/>
          <w:cs/>
        </w:rPr>
        <w:t>หลากหลาย ทำให้เป็นที่สนใจของนักท่องเที่ยวทั</w:t>
      </w:r>
      <w:r w:rsidR="0071656E">
        <w:rPr>
          <w:rFonts w:ascii="TH SarabunPSK" w:hAnsi="TH SarabunPSK" w:cs="TH SarabunPSK" w:hint="cs"/>
          <w:cs/>
        </w:rPr>
        <w:t>้งในประเทศและต่างประเทศ รวมทั้ง</w:t>
      </w:r>
      <w:r w:rsidR="00221447">
        <w:rPr>
          <w:rFonts w:ascii="TH SarabunPSK" w:hAnsi="TH SarabunPSK" w:cs="TH SarabunPSK" w:hint="cs"/>
          <w:cs/>
        </w:rPr>
        <w:t>เป็นแหล่งผลิตอาหาร</w:t>
      </w:r>
      <w:r w:rsidR="00221447">
        <w:rPr>
          <w:rFonts w:ascii="TH SarabunPSK" w:hAnsi="TH SarabunPSK" w:cs="TH SarabunPSK" w:hint="cs"/>
          <w:cs/>
        </w:rPr>
        <w:lastRenderedPageBreak/>
        <w:t>ทะเลที่สำคัญ</w:t>
      </w:r>
      <w:r w:rsidR="00F70C61">
        <w:rPr>
          <w:rFonts w:ascii="TH SarabunPSK" w:hAnsi="TH SarabunPSK" w:cs="TH SarabunPSK" w:hint="cs"/>
          <w:cs/>
        </w:rPr>
        <w:t xml:space="preserve"> นอกจากนี้ยังเป็นพื้นที่ที่เชื่อมโยงสู่กลุ่มประเทศสามเหลี่ยมเศรษฐกิจ (ไทย มาเลเซีย อินโดนีเซีย)</w:t>
      </w:r>
    </w:p>
    <w:p w:rsidR="00F70C61" w:rsidRPr="00221447" w:rsidRDefault="00A81B4D" w:rsidP="00A81B4D">
      <w:pPr>
        <w:tabs>
          <w:tab w:val="left" w:pos="0"/>
        </w:tabs>
        <w:ind w:firstLine="1166"/>
        <w:jc w:val="thaiDistribute"/>
        <w:rPr>
          <w:rFonts w:ascii="TH SarabunPSK" w:hAnsi="TH SarabunPSK" w:cs="TH SarabunPSK"/>
          <w:cs/>
        </w:rPr>
      </w:pPr>
      <w:r>
        <w:rPr>
          <w:rFonts w:ascii="TH SarabunPSK" w:hAnsi="TH SarabunPSK" w:cs="TH SarabunPSK" w:hint="cs"/>
          <w:cs/>
        </w:rPr>
        <w:t>จาก</w:t>
      </w:r>
      <w:r w:rsidR="00F70C61">
        <w:rPr>
          <w:rFonts w:ascii="TH SarabunPSK" w:hAnsi="TH SarabunPSK" w:cs="TH SarabunPSK" w:hint="cs"/>
          <w:cs/>
        </w:rPr>
        <w:t>ศักยภาพและต้นทุนในพื้นที่ภาคใต้ ทั้งทุนด้านทรัพยากรธรรมชาติและสิ่งแวดล้อม ทุนทางสังคม ทุนทางวัฒนธรรม ภูมิปัญญาท้องถิ่น รวมทั้งองค์ความรู้และนวัตกรรมที่มีในพื้นที่ ล้วนเป็นจุดแข็งและจุดอ่อนในตัวเอง หากการพัฒนาพื้นที่ภาคใต้ที่มุ่งเน้นไปด้านใดด้านหนึ่งมากเกินไปย่อมส่งผลกระทบกับทุนในด้านอื่น โดยเฉพาะทุนทางด้านทรัพยากรธรรมชาติและสิ่งแวดล้อม</w:t>
      </w:r>
    </w:p>
    <w:p w:rsidR="00990B79" w:rsidRPr="00FA0BC2" w:rsidRDefault="00FB3BAA" w:rsidP="0071656E">
      <w:pPr>
        <w:tabs>
          <w:tab w:val="left" w:pos="0"/>
        </w:tabs>
        <w:spacing w:before="120"/>
        <w:ind w:firstLine="547"/>
        <w:jc w:val="thaiDistribute"/>
        <w:rPr>
          <w:rFonts w:ascii="TH SarabunPSK" w:hAnsi="TH SarabunPSK" w:cs="TH SarabunPSK"/>
          <w:b/>
          <w:bCs/>
        </w:rPr>
      </w:pPr>
      <w:r w:rsidRPr="00FA0BC2">
        <w:rPr>
          <w:rFonts w:ascii="TH SarabunPSK" w:hAnsi="TH SarabunPSK" w:cs="TH SarabunPSK"/>
          <w:b/>
          <w:bCs/>
        </w:rPr>
        <w:t xml:space="preserve">4.2.5 </w:t>
      </w:r>
      <w:r w:rsidR="00990B79" w:rsidRPr="00FA0BC2">
        <w:rPr>
          <w:rFonts w:ascii="TH SarabunPSK" w:hAnsi="TH SarabunPSK" w:cs="TH SarabunPSK"/>
          <w:b/>
          <w:bCs/>
          <w:cs/>
        </w:rPr>
        <w:t>การมีส่วนร่วมของประชาชน</w:t>
      </w:r>
    </w:p>
    <w:p w:rsidR="00FB3BAA" w:rsidRDefault="00990B79" w:rsidP="00FB3BAA">
      <w:pPr>
        <w:tabs>
          <w:tab w:val="left" w:pos="0"/>
        </w:tabs>
        <w:ind w:firstLine="1170"/>
        <w:jc w:val="thaiDistribute"/>
        <w:rPr>
          <w:rFonts w:ascii="TH SarabunPSK" w:hAnsi="TH SarabunPSK" w:cs="TH SarabunPSK"/>
        </w:rPr>
      </w:pPr>
      <w:r w:rsidRPr="00E77919">
        <w:rPr>
          <w:rFonts w:ascii="TH SarabunPSK" w:hAnsi="TH SarabunPSK" w:cs="TH SarabunPSK"/>
          <w:cs/>
        </w:rPr>
        <w:t>จากการสำรวจการรับรู้แ</w:t>
      </w:r>
      <w:r>
        <w:rPr>
          <w:rFonts w:ascii="TH SarabunPSK" w:hAnsi="TH SarabunPSK" w:cs="TH SarabunPSK"/>
          <w:cs/>
        </w:rPr>
        <w:t>ละความสำคัญของปัญหาสิ่งแวดล้อม</w:t>
      </w:r>
      <w:r w:rsidRPr="00E77919">
        <w:rPr>
          <w:rFonts w:ascii="TH SarabunPSK" w:hAnsi="TH SarabunPSK" w:cs="TH SarabunPSK"/>
          <w:cs/>
        </w:rPr>
        <w:t>ของสถาบันวิ</w:t>
      </w:r>
      <w:r>
        <w:rPr>
          <w:rFonts w:ascii="TH SarabunPSK" w:hAnsi="TH SarabunPSK" w:cs="TH SarabunPSK"/>
          <w:cs/>
        </w:rPr>
        <w:t xml:space="preserve">จัยสังคม  มหาวิทยาลัยเชียงใหม่ </w:t>
      </w:r>
      <w:r w:rsidRPr="00E77919">
        <w:rPr>
          <w:rFonts w:ascii="TH SarabunPSK" w:hAnsi="TH SarabunPSK" w:cs="TH SarabunPSK"/>
          <w:cs/>
        </w:rPr>
        <w:t>และสถาบั</w:t>
      </w:r>
      <w:r>
        <w:rPr>
          <w:rFonts w:ascii="TH SarabunPSK" w:hAnsi="TH SarabunPSK" w:cs="TH SarabunPSK"/>
          <w:cs/>
        </w:rPr>
        <w:t xml:space="preserve">นวิจัยเพื่อการพัฒนาประเทศไทย </w:t>
      </w:r>
      <w:r w:rsidRPr="00E77919">
        <w:rPr>
          <w:rFonts w:ascii="TH SarabunPSK" w:hAnsi="TH SarabunPSK" w:cs="TH SarabunPSK"/>
          <w:cs/>
        </w:rPr>
        <w:t>พบว่า ปัญหาท</w:t>
      </w:r>
      <w:r>
        <w:rPr>
          <w:rFonts w:ascii="TH SarabunPSK" w:hAnsi="TH SarabunPSK" w:cs="TH SarabunPSK"/>
          <w:cs/>
        </w:rPr>
        <w:t>ี่ประชาชนให้ความสำคัญมากที่สุด คือ ปัญหาเศรษฐกิจ รองลงมา</w:t>
      </w:r>
      <w:r>
        <w:rPr>
          <w:rFonts w:ascii="TH SarabunPSK" w:hAnsi="TH SarabunPSK" w:cs="TH SarabunPSK" w:hint="cs"/>
          <w:cs/>
        </w:rPr>
        <w:t xml:space="preserve">คือ </w:t>
      </w:r>
      <w:r w:rsidRPr="00E77919">
        <w:rPr>
          <w:rFonts w:ascii="TH SarabunPSK" w:hAnsi="TH SarabunPSK" w:cs="TH SarabunPSK"/>
          <w:cs/>
        </w:rPr>
        <w:t>ปัญหาความย</w:t>
      </w:r>
      <w:r>
        <w:rPr>
          <w:rFonts w:ascii="TH SarabunPSK" w:hAnsi="TH SarabunPSK" w:cs="TH SarabunPSK"/>
          <w:cs/>
        </w:rPr>
        <w:t xml:space="preserve">ากจน </w:t>
      </w:r>
      <w:r w:rsidRPr="00E77919">
        <w:rPr>
          <w:rFonts w:ascii="TH SarabunPSK" w:hAnsi="TH SarabunPSK" w:cs="TH SarabunPSK"/>
          <w:cs/>
        </w:rPr>
        <w:t xml:space="preserve">ส่วนปัญหาสิ่งแวดล้อมได้รับความสำคัญในลำดับที่ </w:t>
      </w:r>
      <w:r>
        <w:rPr>
          <w:rFonts w:ascii="TH SarabunPSK" w:hAnsi="TH SarabunPSK" w:cs="TH SarabunPSK"/>
        </w:rPr>
        <w:t xml:space="preserve">6 </w:t>
      </w:r>
      <w:r w:rsidRPr="00E77919">
        <w:rPr>
          <w:rFonts w:ascii="TH SarabunPSK" w:hAnsi="TH SarabunPSK" w:cs="TH SarabunPSK"/>
          <w:cs/>
        </w:rPr>
        <w:t>ส่งผลให้การมีส่วนร่วมของประชาชนในการจัดการสิ่งแวดล้อมยังมีน้อย</w:t>
      </w:r>
    </w:p>
    <w:p w:rsidR="00A81B4D" w:rsidRDefault="00990B79" w:rsidP="00A81B4D">
      <w:pPr>
        <w:tabs>
          <w:tab w:val="left" w:pos="0"/>
        </w:tabs>
        <w:ind w:firstLine="1170"/>
        <w:jc w:val="thaiDistribute"/>
        <w:rPr>
          <w:rFonts w:ascii="TH SarabunPSK" w:hAnsi="TH SarabunPSK" w:cs="TH SarabunPSK"/>
        </w:rPr>
      </w:pPr>
      <w:r w:rsidRPr="00E77919">
        <w:rPr>
          <w:rFonts w:ascii="TH SarabunPSK" w:hAnsi="TH SarabunPSK" w:cs="TH SarabunPSK"/>
          <w:cs/>
        </w:rPr>
        <w:t>ในขณะเดียวกัน นับตั้งแต</w:t>
      </w:r>
      <w:r>
        <w:rPr>
          <w:rFonts w:ascii="TH SarabunPSK" w:hAnsi="TH SarabunPSK" w:cs="TH SarabunPSK"/>
          <w:cs/>
        </w:rPr>
        <w:t>่การประกาศใช้รัฐธรรมนูญ พ.ศ. 25</w:t>
      </w:r>
      <w:r>
        <w:rPr>
          <w:rFonts w:ascii="TH SarabunPSK" w:hAnsi="TH SarabunPSK" w:cs="TH SarabunPSK" w:hint="cs"/>
          <w:cs/>
        </w:rPr>
        <w:t>4</w:t>
      </w:r>
      <w:r>
        <w:rPr>
          <w:rFonts w:ascii="TH SarabunPSK" w:hAnsi="TH SarabunPSK" w:cs="TH SarabunPSK"/>
          <w:cs/>
        </w:rPr>
        <w:t xml:space="preserve">0 </w:t>
      </w:r>
      <w:r w:rsidRPr="00E77919">
        <w:rPr>
          <w:rFonts w:ascii="TH SarabunPSK" w:hAnsi="TH SarabunPSK" w:cs="TH SarabunPSK"/>
          <w:cs/>
        </w:rPr>
        <w:t xml:space="preserve">และแผนพัฒนาเศรษฐกิจและสังคมแห่งชาติ </w:t>
      </w:r>
      <w:r>
        <w:rPr>
          <w:rFonts w:ascii="TH SarabunPSK" w:hAnsi="TH SarabunPSK" w:cs="TH SarabunPSK"/>
          <w:cs/>
        </w:rPr>
        <w:t xml:space="preserve"> ฉบับที่ 8  (พ.ศ. 2540 -2544) </w:t>
      </w:r>
      <w:r w:rsidRPr="00E77919">
        <w:rPr>
          <w:rFonts w:ascii="TH SarabunPSK" w:hAnsi="TH SarabunPSK" w:cs="TH SarabunPSK"/>
          <w:cs/>
        </w:rPr>
        <w:t>ทำให้ประเด็นเรื่องการมีส่วนร</w:t>
      </w:r>
      <w:r>
        <w:rPr>
          <w:rFonts w:ascii="TH SarabunPSK" w:hAnsi="TH SarabunPSK" w:cs="TH SarabunPSK"/>
          <w:cs/>
        </w:rPr>
        <w:t>่วมของประชาชนท้องถิ่นในการพัฒนา</w:t>
      </w:r>
      <w:r w:rsidRPr="00E77919">
        <w:rPr>
          <w:rFonts w:ascii="TH SarabunPSK" w:hAnsi="TH SarabunPSK" w:cs="TH SarabunPSK"/>
          <w:cs/>
        </w:rPr>
        <w:t xml:space="preserve"> ได้กลายเป็นวาระหลัก (</w:t>
      </w:r>
      <w:r w:rsidRPr="00E77919">
        <w:rPr>
          <w:rFonts w:ascii="TH SarabunPSK" w:hAnsi="TH SarabunPSK" w:cs="TH SarabunPSK"/>
        </w:rPr>
        <w:t xml:space="preserve">Agenda) </w:t>
      </w:r>
      <w:r>
        <w:rPr>
          <w:rFonts w:ascii="TH SarabunPSK" w:hAnsi="TH SarabunPSK" w:cs="TH SarabunPSK"/>
          <w:cs/>
        </w:rPr>
        <w:t xml:space="preserve">ของสังคมไทย </w:t>
      </w:r>
      <w:r w:rsidRPr="00E77919">
        <w:rPr>
          <w:rFonts w:ascii="TH SarabunPSK" w:hAnsi="TH SarabunPSK" w:cs="TH SarabunPSK"/>
          <w:cs/>
        </w:rPr>
        <w:t>และเป็นกระแสต่อเนื่องมาจนถึงปัจจุบัน</w:t>
      </w:r>
      <w:r>
        <w:rPr>
          <w:rFonts w:ascii="TH SarabunPSK" w:hAnsi="TH SarabunPSK" w:cs="TH SarabunPSK"/>
          <w:cs/>
        </w:rPr>
        <w:t xml:space="preserve">ดังนั้น </w:t>
      </w:r>
      <w:r w:rsidRPr="00E77919">
        <w:rPr>
          <w:rFonts w:ascii="TH SarabunPSK" w:hAnsi="TH SarabunPSK" w:cs="TH SarabunPSK"/>
          <w:cs/>
        </w:rPr>
        <w:t>จึงเป็นโอกาสที่ดีในการผลักดันใ</w:t>
      </w:r>
      <w:r>
        <w:rPr>
          <w:rFonts w:ascii="TH SarabunPSK" w:hAnsi="TH SarabunPSK" w:cs="TH SarabunPSK"/>
          <w:cs/>
        </w:rPr>
        <w:t>ห้เกิดการมีส่วนร่วมของประชาชนโดยที่การมีส่วนร่วมของประชาชน</w:t>
      </w:r>
      <w:r w:rsidRPr="00E77919">
        <w:rPr>
          <w:rFonts w:ascii="TH SarabunPSK" w:hAnsi="TH SarabunPSK" w:cs="TH SarabunPSK"/>
          <w:cs/>
        </w:rPr>
        <w:t>ขึ้น</w:t>
      </w:r>
      <w:r>
        <w:rPr>
          <w:rFonts w:ascii="TH SarabunPSK" w:hAnsi="TH SarabunPSK" w:cs="TH SarabunPSK" w:hint="cs"/>
          <w:cs/>
        </w:rPr>
        <w:t>อยู่</w:t>
      </w:r>
      <w:r>
        <w:rPr>
          <w:rFonts w:ascii="TH SarabunPSK" w:hAnsi="TH SarabunPSK" w:cs="TH SarabunPSK"/>
          <w:cs/>
        </w:rPr>
        <w:t xml:space="preserve">กับการรับรู้ </w:t>
      </w:r>
      <w:r w:rsidRPr="00E77919">
        <w:rPr>
          <w:rFonts w:ascii="TH SarabunPSK" w:hAnsi="TH SarabunPSK" w:cs="TH SarabunPSK"/>
          <w:cs/>
        </w:rPr>
        <w:t>เพื่อกระตุ้นให้ประชาชนมีความตระหนักรู้ในความสำคัญของปัญหาสิ่งแวดล้อม และมีส่วนร่วมโดยการเพิ่มช่องทางการสื่อสารและการเข้</w:t>
      </w:r>
      <w:r>
        <w:rPr>
          <w:rFonts w:ascii="TH SarabunPSK" w:hAnsi="TH SarabunPSK" w:cs="TH SarabunPSK"/>
          <w:cs/>
        </w:rPr>
        <w:t xml:space="preserve">าถึงข้อมูลข่าวสารให้กับประชาชน และสามารถถ่ายทอดต่อกัน </w:t>
      </w:r>
      <w:r w:rsidRPr="00E77919">
        <w:rPr>
          <w:rFonts w:ascii="TH SarabunPSK" w:hAnsi="TH SarabunPSK" w:cs="TH SarabunPSK"/>
          <w:cs/>
        </w:rPr>
        <w:t>เพื่อข</w:t>
      </w:r>
      <w:r>
        <w:rPr>
          <w:rFonts w:ascii="TH SarabunPSK" w:hAnsi="TH SarabunPSK" w:cs="TH SarabunPSK"/>
          <w:cs/>
        </w:rPr>
        <w:t>ยายความรู้และขยายเครือข่ายได้</w:t>
      </w:r>
      <w:r w:rsidRPr="00E77919">
        <w:rPr>
          <w:rFonts w:ascii="TH SarabunPSK" w:hAnsi="TH SarabunPSK" w:cs="TH SarabunPSK"/>
          <w:cs/>
        </w:rPr>
        <w:t>ซึ่งกระบวนการพัฒนาองค์ความรู้ให้ประชาชนมีจิตสำนึกสาธารณะในการอนุรักษ์และในการเข้</w:t>
      </w:r>
      <w:r>
        <w:rPr>
          <w:rFonts w:ascii="TH SarabunPSK" w:hAnsi="TH SarabunPSK" w:cs="TH SarabunPSK"/>
          <w:cs/>
        </w:rPr>
        <w:t xml:space="preserve">ามามีส่วนร่วมรับผิดชอบต่อชุมชน เพื่อจะเป็นกลไกในการติดตาม ตรวจสอบ </w:t>
      </w:r>
      <w:r w:rsidRPr="00E77919">
        <w:rPr>
          <w:rFonts w:ascii="TH SarabunPSK" w:hAnsi="TH SarabunPSK" w:cs="TH SarabunPSK"/>
          <w:cs/>
        </w:rPr>
        <w:t>เฝ้าระวัง และป้องกันปัญหาสิ่งแวดล้อมและการดำเนินกิจกรรมหรือโครงการต่างๆ ที่จะเกิดขึ้นในพื้นที่ท</w:t>
      </w:r>
      <w:r>
        <w:rPr>
          <w:rFonts w:ascii="TH SarabunPSK" w:hAnsi="TH SarabunPSK" w:cs="TH SarabunPSK"/>
          <w:cs/>
        </w:rPr>
        <w:t xml:space="preserve">ี่อาจส่งผลต่อคุณภาพสิ่งแวดล้อม </w:t>
      </w:r>
      <w:r w:rsidRPr="00E77919">
        <w:rPr>
          <w:rFonts w:ascii="TH SarabunPSK" w:hAnsi="TH SarabunPSK" w:cs="TH SarabunPSK"/>
          <w:cs/>
        </w:rPr>
        <w:t>และคุณภาพชีวิตของชุมชนในพื้</w:t>
      </w:r>
      <w:r>
        <w:rPr>
          <w:rFonts w:ascii="TH SarabunPSK" w:hAnsi="TH SarabunPSK" w:cs="TH SarabunPSK"/>
          <w:cs/>
        </w:rPr>
        <w:t>นที่ได้อย่างมี</w:t>
      </w:r>
      <w:r w:rsidRPr="00E77919">
        <w:rPr>
          <w:rFonts w:ascii="TH SarabunPSK" w:hAnsi="TH SarabunPSK" w:cs="TH SarabunPSK"/>
          <w:cs/>
        </w:rPr>
        <w:t>ประสิทธิภาพ</w:t>
      </w:r>
    </w:p>
    <w:p w:rsidR="002A6886" w:rsidRPr="00A81B4D" w:rsidRDefault="00A81B4D" w:rsidP="00A81B4D">
      <w:pPr>
        <w:tabs>
          <w:tab w:val="left" w:pos="0"/>
        </w:tabs>
        <w:spacing w:before="240"/>
        <w:jc w:val="thaiDistribute"/>
        <w:rPr>
          <w:rFonts w:ascii="TH SarabunPSK" w:hAnsi="TH SarabunPSK" w:cs="TH SarabunPSK"/>
        </w:rPr>
      </w:pPr>
      <w:r>
        <w:rPr>
          <w:rFonts w:ascii="TH SarabunPSK" w:hAnsi="TH SarabunPSK" w:cs="TH SarabunPSK"/>
          <w:b/>
          <w:bCs/>
          <w:sz w:val="36"/>
          <w:szCs w:val="36"/>
        </w:rPr>
        <w:t>4</w:t>
      </w:r>
      <w:r w:rsidR="00FB3BAA" w:rsidRPr="00FB3BAA">
        <w:rPr>
          <w:rFonts w:ascii="TH SarabunPSK" w:hAnsi="TH SarabunPSK" w:cs="TH SarabunPSK"/>
          <w:b/>
          <w:bCs/>
          <w:sz w:val="36"/>
          <w:szCs w:val="36"/>
        </w:rPr>
        <w:t>.3</w:t>
      </w:r>
      <w:r>
        <w:rPr>
          <w:rFonts w:ascii="TH SarabunPSK" w:hAnsi="TH SarabunPSK" w:cs="TH SarabunPSK"/>
          <w:b/>
          <w:bCs/>
          <w:sz w:val="36"/>
          <w:szCs w:val="36"/>
        </w:rPr>
        <w:t xml:space="preserve"> </w:t>
      </w:r>
      <w:r w:rsidR="002A6886" w:rsidRPr="00FB3BAA">
        <w:rPr>
          <w:rFonts w:ascii="TH SarabunPSK" w:hAnsi="TH SarabunPSK" w:cs="TH SarabunPSK" w:hint="cs"/>
          <w:b/>
          <w:bCs/>
          <w:sz w:val="36"/>
          <w:szCs w:val="36"/>
          <w:cs/>
        </w:rPr>
        <w:t>ปัจจัยแห่งความสำเร็จ (</w:t>
      </w:r>
      <w:r w:rsidR="002A6886" w:rsidRPr="00FB3BAA">
        <w:rPr>
          <w:rFonts w:ascii="TH SarabunPSK" w:hAnsi="TH SarabunPSK" w:cs="TH SarabunPSK"/>
          <w:b/>
          <w:bCs/>
          <w:sz w:val="36"/>
          <w:szCs w:val="36"/>
        </w:rPr>
        <w:t>Key Success Factors</w:t>
      </w:r>
      <w:r w:rsidR="002A6886" w:rsidRPr="00FB3BAA">
        <w:rPr>
          <w:rFonts w:ascii="TH SarabunPSK" w:hAnsi="TH SarabunPSK" w:cs="TH SarabunPSK" w:hint="cs"/>
          <w:b/>
          <w:bCs/>
          <w:sz w:val="36"/>
          <w:szCs w:val="36"/>
          <w:cs/>
        </w:rPr>
        <w:t>)</w:t>
      </w:r>
    </w:p>
    <w:p w:rsidR="004D5956" w:rsidRDefault="00FB3BAA" w:rsidP="00FB3BAA">
      <w:pPr>
        <w:spacing w:before="120"/>
        <w:ind w:firstLine="540"/>
        <w:jc w:val="thaiDistribute"/>
        <w:rPr>
          <w:rFonts w:ascii="TH SarabunPSK" w:hAnsi="TH SarabunPSK" w:cs="TH SarabunPSK"/>
          <w:b/>
          <w:bCs/>
        </w:rPr>
      </w:pPr>
      <w:r>
        <w:rPr>
          <w:rFonts w:ascii="TH SarabunPSK" w:hAnsi="TH SarabunPSK" w:cs="TH SarabunPSK"/>
          <w:b/>
          <w:bCs/>
        </w:rPr>
        <w:t>4.3.</w:t>
      </w:r>
      <w:r>
        <w:rPr>
          <w:rFonts w:ascii="TH SarabunPSK" w:hAnsi="TH SarabunPSK" w:cs="TH SarabunPSK" w:hint="cs"/>
          <w:b/>
          <w:bCs/>
          <w:cs/>
        </w:rPr>
        <w:t>1</w:t>
      </w:r>
      <w:r w:rsidR="004D5956">
        <w:rPr>
          <w:rFonts w:ascii="TH SarabunPSK" w:hAnsi="TH SarabunPSK" w:cs="TH SarabunPSK" w:hint="cs"/>
          <w:b/>
          <w:bCs/>
          <w:cs/>
        </w:rPr>
        <w:t xml:space="preserve"> การบูรณาการนโยบายสู่การปฏิบัติจริงในพื้นที่</w:t>
      </w:r>
    </w:p>
    <w:p w:rsidR="00FB3BAA" w:rsidRDefault="004B7B8B" w:rsidP="00FB3BAA">
      <w:pPr>
        <w:ind w:firstLine="1170"/>
        <w:jc w:val="thaiDistribute"/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>การบูรณาการนโยบายที่เกี่ยวข้องกับการจัดการคุณภาพสิ่งแวดล้อมในพื้นที่ภาคใต้ เป็นการเชื่อมต่อนโยบายจากรัฐบาลส่วนกลางเพื่อการนำไปสู่การปฏิบัติในพื้นที่ จากที่ผ่านมายังคงมีช่องว่างจากนโยบายและแผนฯ ที่ยังคงเป็นการกำหนดทิศทางตามภาระหน้าที่ของหน่วยงานส่วนกลาง ทั้งใน</w:t>
      </w:r>
      <w:r w:rsidR="00FB3BAA">
        <w:rPr>
          <w:rFonts w:ascii="TH SarabunPSK" w:hAnsi="TH SarabunPSK" w:cs="TH SarabunPSK"/>
        </w:rPr>
        <w:br/>
      </w:r>
      <w:r>
        <w:rPr>
          <w:rFonts w:ascii="TH SarabunPSK" w:hAnsi="TH SarabunPSK" w:cs="TH SarabunPSK" w:hint="cs"/>
          <w:cs/>
        </w:rPr>
        <w:t>ระดับกระทรวง กรม กองต่างๆ เช่น การแก้ไขปัญหาความเสื่อมโทรมของคุณภาพน้ำ การแก้ไขปัญหาการจัดการขยะมูลฝอย ถึงแม้ว่ารัฐบาลจะมีนโยบายและมาตรการดำเนินงานในภาพรวม แต่ในความเป็นจริงกระทรวง กรมต่างๆ ที่เกี่ยวข้อง กลับทำหน้าที่เพียงดำเนินการตามภาระหน้าที่ของหน่วยงานที่ตัวเองรับผิดชอบ ยังขาดการบูรณาการในการดำเนินงานและงบประมาณที่จะแก้ไขปัญหาคุณภาพสิ่งแวดล้อมที่เชื่อมโยงกันทั้งระบบ</w:t>
      </w:r>
    </w:p>
    <w:p w:rsidR="00BB736F" w:rsidRDefault="00BB736F" w:rsidP="00FB3BAA">
      <w:pPr>
        <w:ind w:firstLine="1170"/>
        <w:jc w:val="thaiDistribute"/>
        <w:rPr>
          <w:rStyle w:val="a4"/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lastRenderedPageBreak/>
        <w:t>ดังน</w:t>
      </w:r>
      <w:r>
        <w:rPr>
          <w:rStyle w:val="a4"/>
          <w:rFonts w:ascii="TH SarabunPSK" w:hAnsi="TH SarabunPSK" w:cs="TH SarabunPSK" w:hint="cs"/>
          <w:cs/>
        </w:rPr>
        <w:t>ั้น การบูรณาการนโยบายและแผนในการจัดการคุณภาพสิ่งแวดล้อมที่มีการกำหนดประเด็นหลักในการแก้ไขปัญหา แนวทางการแก้ไขปัญหา และการสนับสนุนในภาพรวม ที่มีกลไกการแปลงนโยบายและแผนไปสู่การปฏิบัติที่เป็นรูปธรรมและเป็นไปในทิศทางเดียวกัน จะส่งผลให้การจัดการคุณภาพสิ่งแวดล้อมในพื้นที่ภาคใต้มีความชัดเจนยิ่งขึ้น</w:t>
      </w:r>
    </w:p>
    <w:p w:rsidR="00653A00" w:rsidRDefault="00FB3BAA" w:rsidP="0071656E">
      <w:pPr>
        <w:spacing w:before="120"/>
        <w:ind w:firstLine="547"/>
        <w:jc w:val="thaiDistribute"/>
        <w:rPr>
          <w:rStyle w:val="a4"/>
          <w:rFonts w:ascii="TH SarabunPSK" w:hAnsi="TH SarabunPSK" w:cs="TH SarabunPSK"/>
        </w:rPr>
      </w:pPr>
      <w:r>
        <w:rPr>
          <w:rStyle w:val="a4"/>
          <w:rFonts w:ascii="TH SarabunPSK" w:hAnsi="TH SarabunPSK" w:cs="TH SarabunPSK"/>
          <w:b/>
          <w:bCs/>
        </w:rPr>
        <w:t>4.3.</w:t>
      </w:r>
      <w:r w:rsidR="00A81B4D">
        <w:rPr>
          <w:rStyle w:val="a4"/>
          <w:rFonts w:ascii="TH SarabunPSK" w:hAnsi="TH SarabunPSK" w:cs="TH SarabunPSK" w:hint="cs"/>
          <w:b/>
          <w:bCs/>
          <w:cs/>
        </w:rPr>
        <w:t xml:space="preserve">2 </w:t>
      </w:r>
      <w:r w:rsidR="00653A00">
        <w:rPr>
          <w:rStyle w:val="a4"/>
          <w:rFonts w:ascii="TH SarabunPSK" w:hAnsi="TH SarabunPSK" w:cs="TH SarabunPSK" w:hint="cs"/>
          <w:b/>
          <w:bCs/>
          <w:cs/>
        </w:rPr>
        <w:t>ความพร้อมขององค์กรปกครองส่วนท้องถิ่น</w:t>
      </w:r>
    </w:p>
    <w:p w:rsidR="00FB3BAA" w:rsidRDefault="00653A00" w:rsidP="00FB3BAA">
      <w:pPr>
        <w:ind w:firstLine="1170"/>
        <w:jc w:val="thaiDistribute"/>
        <w:rPr>
          <w:rStyle w:val="a4"/>
          <w:rFonts w:ascii="TH SarabunPSK" w:hAnsi="TH SarabunPSK" w:cs="TH SarabunPSK"/>
        </w:rPr>
      </w:pPr>
      <w:r>
        <w:rPr>
          <w:rStyle w:val="a4"/>
          <w:rFonts w:ascii="TH SarabunPSK" w:hAnsi="TH SarabunPSK" w:cs="TH SarabunPSK" w:hint="cs"/>
          <w:cs/>
        </w:rPr>
        <w:t>จากการกระจายอำนาจการบริหาร การเงิน การคลัง และการจัดการทรัพยากรธรรมชาติและสิ่งแวดล้อมให้แก่องค์กรปกครองส่วนท้องถิ่น ตามพระราชบัญญัติกำหนดแผนและขั้นตอนการกระจายอำนาจให้แก่องค์กรปกครองส่วนท้องถิ่น พ.ศ.2542 ซึ่งหน่วยงานในระดับพื้นที่จะมีอำนาจในการบริหารจัดการ ดูแล แก้ไขปัญหาในพื้นที่ด้วยตนเอง แต่ในทางปฏิบัติแล้ว การถ่ายโอนภารกิจจากหน่วยงานราชการส่วนกลางไปให้องค์กรปกครองส่วนท้องถิ่นรวมทั้งสิ้น 245 ภารกิจ กลับสร้างภาระหนักแก่องค์กรปกครองส่วนท้องถิ่น เนื่องจากองค์กรปกครองส่วนท้องถิ่นยังไม่มีความพร้อมทั้งเรื่องบุคลากร เครื่องมือ อุปกรณ์ งบประมาณ และความรู้ในภารกิจที่ถ่ายโอน ซึ่งเป็นภารกิจที่มีความซับซ้อน ต้องใช้</w:t>
      </w:r>
      <w:r w:rsidR="00051599">
        <w:rPr>
          <w:rStyle w:val="a4"/>
          <w:rFonts w:ascii="TH SarabunPSK" w:hAnsi="TH SarabunPSK" w:cs="TH SarabunPSK"/>
        </w:rPr>
        <w:br/>
      </w:r>
      <w:r>
        <w:rPr>
          <w:rStyle w:val="a4"/>
          <w:rFonts w:ascii="TH SarabunPSK" w:hAnsi="TH SarabunPSK" w:cs="TH SarabunPSK" w:hint="cs"/>
          <w:cs/>
        </w:rPr>
        <w:t>ความเชี่ยวชาญและเทคนิควิชาการสูง และบางภารกิจไม่ถ่ายโอนงบประมาณ หรือบุคลากร หรืออำนา</w:t>
      </w:r>
      <w:r w:rsidR="00051599">
        <w:rPr>
          <w:rStyle w:val="a4"/>
          <w:rFonts w:ascii="TH SarabunPSK" w:hAnsi="TH SarabunPSK" w:cs="TH SarabunPSK" w:hint="cs"/>
          <w:cs/>
        </w:rPr>
        <w:t>จ</w:t>
      </w:r>
      <w:r w:rsidR="00051599">
        <w:rPr>
          <w:rStyle w:val="a4"/>
          <w:rFonts w:ascii="TH SarabunPSK" w:hAnsi="TH SarabunPSK" w:cs="TH SarabunPSK"/>
        </w:rPr>
        <w:br/>
      </w:r>
      <w:r>
        <w:rPr>
          <w:rStyle w:val="a4"/>
          <w:rFonts w:ascii="TH SarabunPSK" w:hAnsi="TH SarabunPSK" w:cs="TH SarabunPSK" w:hint="cs"/>
          <w:cs/>
        </w:rPr>
        <w:t>มาพร้อมภารกิจ ทำให้ภารกิจจำนวนมากที่ถ่ายโอนไปแล้วยังมิได้มีการปฏิบัติ เช่น การติดตามและตรวจสอบสิ่งแวดล้อมและมลพิษ การควบคุมการปล่อยมลพิษหรือของเสียจากโรงงาน และการบริหารงานบำบัดน้ำเสีย เป็นต้น</w:t>
      </w:r>
    </w:p>
    <w:p w:rsidR="00F70C61" w:rsidRDefault="00653A00" w:rsidP="00FA0BC2">
      <w:pPr>
        <w:ind w:firstLine="1170"/>
        <w:jc w:val="thaiDistribute"/>
        <w:rPr>
          <w:rStyle w:val="a4"/>
          <w:rFonts w:ascii="TH SarabunPSK" w:hAnsi="TH SarabunPSK" w:cs="TH SarabunPSK"/>
        </w:rPr>
      </w:pPr>
      <w:r>
        <w:rPr>
          <w:rStyle w:val="a4"/>
          <w:rFonts w:ascii="TH SarabunPSK" w:hAnsi="TH SarabunPSK" w:cs="TH SarabunPSK" w:hint="cs"/>
          <w:cs/>
        </w:rPr>
        <w:t>ดังนั้น ความพร้อมขององค์กรปกครองส่วนท้องถิ่นจึงเป็นกลไกสำคัญในการขับเคลื่อน</w:t>
      </w:r>
      <w:r w:rsidR="00051599">
        <w:rPr>
          <w:rStyle w:val="a4"/>
          <w:rFonts w:ascii="TH SarabunPSK" w:hAnsi="TH SarabunPSK" w:cs="TH SarabunPSK"/>
          <w:cs/>
        </w:rPr>
        <w:br/>
      </w:r>
      <w:r>
        <w:rPr>
          <w:rStyle w:val="a4"/>
          <w:rFonts w:ascii="TH SarabunPSK" w:hAnsi="TH SarabunPSK" w:cs="TH SarabunPSK" w:hint="cs"/>
          <w:cs/>
        </w:rPr>
        <w:t>การจัดการคุณภาพสิ่งแวดล้อมในระดับพื้นที่ได้อย่างเป็นรูปธรรม รวมทั้งควรกำหนดให้องค์กรปกครอง</w:t>
      </w:r>
      <w:r w:rsidR="00051599">
        <w:rPr>
          <w:rStyle w:val="a4"/>
          <w:rFonts w:ascii="TH SarabunPSK" w:hAnsi="TH SarabunPSK" w:cs="TH SarabunPSK"/>
          <w:cs/>
        </w:rPr>
        <w:br/>
      </w:r>
      <w:r>
        <w:rPr>
          <w:rStyle w:val="a4"/>
          <w:rFonts w:ascii="TH SarabunPSK" w:hAnsi="TH SarabunPSK" w:cs="TH SarabunPSK" w:hint="cs"/>
          <w:cs/>
        </w:rPr>
        <w:t>ส่วนท้องถิ่นจัดสรรงบประมาณเพื่อการจัดการคุณภาพสิ่งแวดล้อมไม่ต่ำกว่าร้อยละ 10 ของงบประมาณรวมขององค์กรปกครองส่วนท้องถิ่น และตัวชี้วัดด้านสิ่งแวดล้อมให้เป็นตัวชี้วัดหลักของท้องถิ่น</w:t>
      </w:r>
    </w:p>
    <w:p w:rsidR="00B11107" w:rsidRDefault="00FB3BAA" w:rsidP="0071656E">
      <w:pPr>
        <w:spacing w:before="120"/>
        <w:ind w:firstLine="547"/>
        <w:jc w:val="thaiDistribute"/>
        <w:rPr>
          <w:rStyle w:val="a4"/>
          <w:rFonts w:ascii="TH SarabunPSK" w:hAnsi="TH SarabunPSK" w:cs="TH SarabunPSK"/>
          <w:b/>
          <w:bCs/>
        </w:rPr>
      </w:pPr>
      <w:r>
        <w:rPr>
          <w:rStyle w:val="a4"/>
          <w:rFonts w:ascii="TH SarabunPSK" w:hAnsi="TH SarabunPSK" w:cs="TH SarabunPSK"/>
          <w:b/>
          <w:bCs/>
        </w:rPr>
        <w:t xml:space="preserve">4.3.3 </w:t>
      </w:r>
      <w:r w:rsidR="00B11107">
        <w:rPr>
          <w:rStyle w:val="a4"/>
          <w:rFonts w:ascii="TH SarabunPSK" w:hAnsi="TH SarabunPSK" w:cs="TH SarabunPSK" w:hint="cs"/>
          <w:b/>
          <w:bCs/>
          <w:cs/>
        </w:rPr>
        <w:t xml:space="preserve"> บทบาทภาคีเครือข่ายด้านสิ่งแวดล้อม</w:t>
      </w:r>
    </w:p>
    <w:p w:rsidR="00FB3BAA" w:rsidRDefault="00B11107" w:rsidP="00FB3BAA">
      <w:pPr>
        <w:ind w:firstLine="1170"/>
        <w:jc w:val="thaiDistribute"/>
        <w:rPr>
          <w:rFonts w:ascii="TH SarabunPSK" w:hAnsi="TH SarabunPSK" w:cs="TH SarabunPSK"/>
        </w:rPr>
      </w:pPr>
      <w:r>
        <w:rPr>
          <w:rStyle w:val="a4"/>
          <w:rFonts w:ascii="TH SarabunPSK" w:hAnsi="TH SarabunPSK" w:cs="TH SarabunPSK" w:hint="cs"/>
          <w:cs/>
        </w:rPr>
        <w:t>กระแสความตื่นตัวของภาคส่วนต่างๆ ทางด้านทรัพยากรธรรมชาติและสิ่งแวดล้อม</w:t>
      </w:r>
      <w:r w:rsidR="0071656E">
        <w:rPr>
          <w:rStyle w:val="a4"/>
          <w:rFonts w:ascii="TH SarabunPSK" w:hAnsi="TH SarabunPSK" w:cs="TH SarabunPSK" w:hint="cs"/>
          <w:cs/>
        </w:rPr>
        <w:t xml:space="preserve"> ทำให้ก</w:t>
      </w:r>
      <w:r>
        <w:rPr>
          <w:rStyle w:val="a4"/>
          <w:rFonts w:ascii="TH SarabunPSK" w:hAnsi="TH SarabunPSK" w:cs="TH SarabunPSK" w:hint="cs"/>
          <w:cs/>
        </w:rPr>
        <w:t>ลุ่มองค์กรต่างๆ ทั้งองค์กรภาคธุรกิจเอกชน องค์กรชุมชน และกลุ่มคนที่มีความสนใจในเรื่องทร</w:t>
      </w:r>
      <w:r w:rsidR="0071656E">
        <w:rPr>
          <w:rStyle w:val="a4"/>
          <w:rFonts w:ascii="TH SarabunPSK" w:hAnsi="TH SarabunPSK" w:cs="TH SarabunPSK" w:hint="cs"/>
          <w:cs/>
        </w:rPr>
        <w:t xml:space="preserve">ัพยากรธรรมชาติและสิ่งแวดล้อม </w:t>
      </w:r>
      <w:r>
        <w:rPr>
          <w:rStyle w:val="a4"/>
          <w:rFonts w:ascii="TH SarabunPSK" w:hAnsi="TH SarabunPSK" w:cs="TH SarabunPSK" w:hint="cs"/>
          <w:cs/>
        </w:rPr>
        <w:t>เข้ามามีบทบาทในการจัดการทรัพยากรธรรมชาติและสิ่งแวดล้อมมากขึ้น รวมถึงรัฐธรรมนูญแห่งราชอาณาจักรไทย ได้เปิดโอกาสให้ประชาชนมีส่วนร่วมในการจัดการ ดูแลทรัพยากรธรรมชาติและสิ่งแวดล้อมมากขึ้น แต่การจัดการทรัพยากรธรรมชาติและสิ่งแวดล้อมที่ผ่านมายังมีความขัดแย้งทั้งในส่วนนโยบายและการปฏิบัติระหว่างภาครัฐกับประชาชน เนื่อง</w:t>
      </w:r>
      <w:r>
        <w:rPr>
          <w:rFonts w:ascii="TH SarabunPSK" w:hAnsi="TH SarabunPSK" w:cs="TH SarabunPSK" w:hint="cs"/>
          <w:cs/>
        </w:rPr>
        <w:t>จากนโยบายของรัฐ</w:t>
      </w:r>
      <w:r w:rsidR="00051599">
        <w:rPr>
          <w:rFonts w:ascii="TH SarabunPSK" w:hAnsi="TH SarabunPSK" w:cs="TH SarabunPSK"/>
          <w:cs/>
        </w:rPr>
        <w:br/>
      </w:r>
      <w:r>
        <w:rPr>
          <w:rFonts w:ascii="TH SarabunPSK" w:hAnsi="TH SarabunPSK" w:cs="TH SarabunPSK" w:hint="cs"/>
          <w:cs/>
        </w:rPr>
        <w:t>ขาดการบูรณาการ ยังไม่ได้เปิดโอกาสให้ประชาชนเข้ามามีส่วนร่วมอย่างแท้จริง ที่ผ่านมาเป็นเพียงการร่วมรับรู้ข้อมูลเท่านั้น</w:t>
      </w:r>
    </w:p>
    <w:p w:rsidR="00B11107" w:rsidRPr="00B11107" w:rsidRDefault="00284CC6" w:rsidP="00FB3BAA">
      <w:pPr>
        <w:ind w:firstLine="1170"/>
        <w:jc w:val="thaiDistribute"/>
        <w:rPr>
          <w:rFonts w:ascii="TH SarabunPSK" w:hAnsi="TH SarabunPSK" w:cs="TH SarabunPSK"/>
          <w:cs/>
        </w:rPr>
      </w:pPr>
      <w:r>
        <w:rPr>
          <w:rFonts w:ascii="TH SarabunPSK" w:hAnsi="TH SarabunPSK" w:cs="TH SarabunPSK" w:hint="cs"/>
          <w:cs/>
        </w:rPr>
        <w:t>ดังนั้น หากมีการเสริมบทบาทภาคีเครือข่ายด้านสิ่งแวดล้อมในการเข้ามามีส่วนร่วมรับผิดชอบต่อสังคมและชุมชน รวมถึงการเข้ามาร่วมเป็นกลไกหนึ่งในการติดตาม ตรวจสอบ เฝ้าระวังและป้องกันปัญหาสิ่งแวดล้อม และการดำเนินกิจกรรมหรือโครงการต่างๆ ที่จะเกิดขึ้นในพื้นที่ที่อาจส่ง</w:t>
      </w:r>
      <w:r w:rsidR="00051599">
        <w:rPr>
          <w:rFonts w:ascii="TH SarabunPSK" w:hAnsi="TH SarabunPSK" w:cs="TH SarabunPSK"/>
          <w:cs/>
        </w:rPr>
        <w:br/>
      </w:r>
      <w:r>
        <w:rPr>
          <w:rFonts w:ascii="TH SarabunPSK" w:hAnsi="TH SarabunPSK" w:cs="TH SarabunPSK" w:hint="cs"/>
          <w:cs/>
        </w:rPr>
        <w:lastRenderedPageBreak/>
        <w:t>ผลกระทบต่อสิ่งแวดล้อมและคุณภาพชีวิตของคนในชุมชน จะมีส่วนในการเสริมการจัดการคุณภาพสิ่งแวดล้อมในพื้นที่ภาคใต้ได้อย่างมีประสิทธิภาพ</w:t>
      </w:r>
    </w:p>
    <w:sectPr w:rsidR="00B11107" w:rsidRPr="00B11107" w:rsidSect="00D254E4">
      <w:headerReference w:type="default" r:id="rId7"/>
      <w:footerReference w:type="even" r:id="rId8"/>
      <w:footerReference w:type="default" r:id="rId9"/>
      <w:pgSz w:w="11906" w:h="16838"/>
      <w:pgMar w:top="1440" w:right="1584" w:bottom="1440" w:left="1584" w:header="706" w:footer="111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33085" w:rsidRDefault="00D33085">
      <w:r>
        <w:separator/>
      </w:r>
    </w:p>
  </w:endnote>
  <w:endnote w:type="continuationSeparator" w:id="0">
    <w:p w:rsidR="00D33085" w:rsidRDefault="00D330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 SarabunPSK">
    <w:altName w:val="TH Sarabun New"/>
    <w:panose1 w:val="020B0500040200020003"/>
    <w:charset w:val="00"/>
    <w:family w:val="swiss"/>
    <w:pitch w:val="variable"/>
    <w:sig w:usb0="A100006F" w:usb1="5000205A" w:usb2="00000000" w:usb3="00000000" w:csb0="00010183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69D1" w:rsidRDefault="00C7540E" w:rsidP="009969EC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 w:rsidR="00DD69D1">
      <w:rPr>
        <w:rStyle w:val="a4"/>
      </w:rPr>
      <w:instrText xml:space="preserve">PAGE  </w:instrText>
    </w:r>
    <w:r>
      <w:rPr>
        <w:rStyle w:val="a4"/>
      </w:rPr>
      <w:fldChar w:fldCharType="end"/>
    </w:r>
  </w:p>
  <w:p w:rsidR="00DD69D1" w:rsidRDefault="00DD69D1">
    <w:pPr>
      <w:pStyle w:val="a3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69D1" w:rsidRPr="00DD69D1" w:rsidRDefault="00644C65" w:rsidP="00DD69D1">
    <w:pPr>
      <w:pStyle w:val="a3"/>
      <w:framePr w:wrap="around" w:vAnchor="text" w:hAnchor="margin" w:xAlign="center" w:y="1"/>
      <w:jc w:val="center"/>
      <w:rPr>
        <w:rStyle w:val="a4"/>
        <w:rFonts w:ascii="TH SarabunPSK" w:hAnsi="TH SarabunPSK" w:cs="TH SarabunPSK"/>
      </w:rPr>
    </w:pPr>
    <w:r>
      <w:rPr>
        <w:rStyle w:val="a4"/>
        <w:rFonts w:ascii="TH SarabunPSK" w:hAnsi="TH SarabunPSK" w:cs="TH SarabunPSK"/>
      </w:rPr>
      <w:t>4</w:t>
    </w:r>
    <w:r w:rsidR="00DD69D1">
      <w:rPr>
        <w:rStyle w:val="a4"/>
        <w:rFonts w:ascii="TH SarabunPSK" w:hAnsi="TH SarabunPSK" w:cs="TH SarabunPSK"/>
      </w:rPr>
      <w:t>-</w:t>
    </w:r>
    <w:r w:rsidR="00C7540E" w:rsidRPr="00DD69D1">
      <w:rPr>
        <w:rStyle w:val="a4"/>
        <w:rFonts w:ascii="TH SarabunPSK" w:hAnsi="TH SarabunPSK" w:cs="TH SarabunPSK"/>
      </w:rPr>
      <w:fldChar w:fldCharType="begin"/>
    </w:r>
    <w:r w:rsidR="00DD69D1" w:rsidRPr="00DD69D1">
      <w:rPr>
        <w:rStyle w:val="a4"/>
        <w:rFonts w:ascii="TH SarabunPSK" w:hAnsi="TH SarabunPSK" w:cs="TH SarabunPSK"/>
      </w:rPr>
      <w:instrText xml:space="preserve">PAGE  </w:instrText>
    </w:r>
    <w:r w:rsidR="00C7540E" w:rsidRPr="00DD69D1">
      <w:rPr>
        <w:rStyle w:val="a4"/>
        <w:rFonts w:ascii="TH SarabunPSK" w:hAnsi="TH SarabunPSK" w:cs="TH SarabunPSK"/>
      </w:rPr>
      <w:fldChar w:fldCharType="separate"/>
    </w:r>
    <w:r w:rsidR="00C021CA">
      <w:rPr>
        <w:rStyle w:val="a4"/>
        <w:rFonts w:ascii="TH SarabunPSK" w:hAnsi="TH SarabunPSK" w:cs="TH SarabunPSK"/>
        <w:noProof/>
      </w:rPr>
      <w:t>3</w:t>
    </w:r>
    <w:r w:rsidR="00C7540E" w:rsidRPr="00DD69D1">
      <w:rPr>
        <w:rStyle w:val="a4"/>
        <w:rFonts w:ascii="TH SarabunPSK" w:hAnsi="TH SarabunPSK" w:cs="TH SarabunPSK"/>
      </w:rPr>
      <w:fldChar w:fldCharType="end"/>
    </w:r>
  </w:p>
  <w:p w:rsidR="00DD69D1" w:rsidRDefault="00D254E4">
    <w:pPr>
      <w:pStyle w:val="a3"/>
    </w:pPr>
    <w:r>
      <w:rPr>
        <w:rFonts w:hint="cs"/>
        <w:noProof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column">
            <wp:posOffset>-148590</wp:posOffset>
          </wp:positionH>
          <wp:positionV relativeFrom="paragraph">
            <wp:posOffset>-215900</wp:posOffset>
          </wp:positionV>
          <wp:extent cx="6334125" cy="1162050"/>
          <wp:effectExtent l="0" t="0" r="0" b="0"/>
          <wp:wrapTight wrapText="bothSides">
            <wp:wrapPolygon edited="0">
              <wp:start x="8510" y="8144"/>
              <wp:lineTo x="650" y="8144"/>
              <wp:lineTo x="520" y="11331"/>
              <wp:lineTo x="1624" y="12393"/>
              <wp:lineTo x="19034" y="12393"/>
              <wp:lineTo x="20138" y="11331"/>
              <wp:lineTo x="20073" y="8498"/>
              <wp:lineTo x="18449" y="8144"/>
              <wp:lineTo x="8510" y="8144"/>
            </wp:wrapPolygon>
          </wp:wrapTight>
          <wp:docPr id="1" name="รูปภาพ 0" descr="Untitled-16.t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Untitled-16.ti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6334125" cy="11620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33085" w:rsidRDefault="00D33085">
      <w:r>
        <w:separator/>
      </w:r>
    </w:p>
  </w:footnote>
  <w:footnote w:type="continuationSeparator" w:id="0">
    <w:p w:rsidR="00D33085" w:rsidRDefault="00D3308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Fonts w:ascii="TH SarabunPSK" w:eastAsiaTheme="majorEastAsia" w:hAnsi="TH SarabunPSK" w:cs="TH SarabunPSK"/>
        <w:i/>
        <w:iCs/>
        <w:sz w:val="20"/>
        <w:szCs w:val="28"/>
      </w:rPr>
      <w:alias w:val="ชื่อเรื่อง"/>
      <w:id w:val="77738743"/>
      <w:placeholder>
        <w:docPart w:val="6525791A57E54CABB3C788EA2A6CF82E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EndPr/>
    <w:sdtContent>
      <w:p w:rsidR="001D684E" w:rsidRDefault="001D684E" w:rsidP="001D684E">
        <w:pPr>
          <w:pStyle w:val="a5"/>
          <w:pBdr>
            <w:bottom w:val="thickThinSmallGap" w:sz="24" w:space="1" w:color="622423" w:themeColor="accent2" w:themeShade="7F"/>
          </w:pBdr>
          <w:rPr>
            <w:rFonts w:asciiTheme="majorHAnsi" w:eastAsiaTheme="majorEastAsia" w:hAnsiTheme="majorHAnsi" w:cstheme="majorBidi"/>
            <w:szCs w:val="41"/>
          </w:rPr>
        </w:pPr>
        <w:r>
          <w:rPr>
            <w:rFonts w:ascii="TH SarabunPSK" w:eastAsiaTheme="majorEastAsia" w:hAnsi="TH SarabunPSK" w:cs="TH SarabunPSK" w:hint="cs"/>
            <w:i/>
            <w:iCs/>
            <w:sz w:val="20"/>
            <w:szCs w:val="28"/>
            <w:cs/>
          </w:rPr>
          <w:t xml:space="preserve">                                                                    </w:t>
        </w:r>
        <w:r w:rsidRPr="001D684E">
          <w:rPr>
            <w:rFonts w:ascii="TH SarabunPSK" w:eastAsiaTheme="majorEastAsia" w:hAnsi="TH SarabunPSK" w:cs="TH SarabunPSK"/>
            <w:i/>
            <w:iCs/>
            <w:sz w:val="20"/>
            <w:szCs w:val="28"/>
            <w:cs/>
          </w:rPr>
          <w:t>แผนจัดการคุณภาพสิ่งแวดล้อมภาคใต้ พ.ศ.2556-2559</w:t>
        </w:r>
      </w:p>
    </w:sdtContent>
  </w:sdt>
  <w:p w:rsidR="001D684E" w:rsidRDefault="001D684E">
    <w:pPr>
      <w:pStyle w:val="a5"/>
    </w:pPr>
    <w:r w:rsidRPr="001D684E">
      <w:rPr>
        <w:noProof/>
        <w:cs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5185410</wp:posOffset>
          </wp:positionH>
          <wp:positionV relativeFrom="paragraph">
            <wp:posOffset>-528320</wp:posOffset>
          </wp:positionV>
          <wp:extent cx="392430" cy="457200"/>
          <wp:effectExtent l="19050" t="0" r="7620" b="0"/>
          <wp:wrapTight wrapText="bothSides">
            <wp:wrapPolygon edited="0">
              <wp:start x="-1049" y="0"/>
              <wp:lineTo x="-1049" y="20700"/>
              <wp:lineTo x="22019" y="20700"/>
              <wp:lineTo x="22019" y="0"/>
              <wp:lineTo x="-1049" y="0"/>
            </wp:wrapPolygon>
          </wp:wrapTight>
          <wp:docPr id="5" name="Picture 16" descr="ตรากระทรวง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6" descr="ตรากระทรวง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92430" cy="4572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7CB3"/>
    <w:rsid w:val="000003F3"/>
    <w:rsid w:val="00041E38"/>
    <w:rsid w:val="00042766"/>
    <w:rsid w:val="00051599"/>
    <w:rsid w:val="00093841"/>
    <w:rsid w:val="000A4E5F"/>
    <w:rsid w:val="000C1A23"/>
    <w:rsid w:val="0018334E"/>
    <w:rsid w:val="001911BF"/>
    <w:rsid w:val="001D684E"/>
    <w:rsid w:val="00212CF4"/>
    <w:rsid w:val="00221447"/>
    <w:rsid w:val="00284CC6"/>
    <w:rsid w:val="002A6886"/>
    <w:rsid w:val="002E0621"/>
    <w:rsid w:val="00345195"/>
    <w:rsid w:val="00415365"/>
    <w:rsid w:val="0045294D"/>
    <w:rsid w:val="00452FAF"/>
    <w:rsid w:val="004533D3"/>
    <w:rsid w:val="004B16E2"/>
    <w:rsid w:val="004B7B8B"/>
    <w:rsid w:val="004D5956"/>
    <w:rsid w:val="0053210D"/>
    <w:rsid w:val="00557CB3"/>
    <w:rsid w:val="005722C7"/>
    <w:rsid w:val="00582863"/>
    <w:rsid w:val="005C0524"/>
    <w:rsid w:val="005C42E1"/>
    <w:rsid w:val="005E7D28"/>
    <w:rsid w:val="005F0CA1"/>
    <w:rsid w:val="00604E73"/>
    <w:rsid w:val="00644C65"/>
    <w:rsid w:val="00653A00"/>
    <w:rsid w:val="006D4CCE"/>
    <w:rsid w:val="0071656E"/>
    <w:rsid w:val="007310E8"/>
    <w:rsid w:val="00763656"/>
    <w:rsid w:val="00763E0E"/>
    <w:rsid w:val="007F18A7"/>
    <w:rsid w:val="00802BF5"/>
    <w:rsid w:val="008124B5"/>
    <w:rsid w:val="008815DB"/>
    <w:rsid w:val="00881F9A"/>
    <w:rsid w:val="00887D2B"/>
    <w:rsid w:val="00891D0B"/>
    <w:rsid w:val="00894B02"/>
    <w:rsid w:val="008B43ED"/>
    <w:rsid w:val="008F27AB"/>
    <w:rsid w:val="00900A8D"/>
    <w:rsid w:val="0094488B"/>
    <w:rsid w:val="00990B79"/>
    <w:rsid w:val="009969EC"/>
    <w:rsid w:val="009A3591"/>
    <w:rsid w:val="009F5220"/>
    <w:rsid w:val="00A36B22"/>
    <w:rsid w:val="00A81B4D"/>
    <w:rsid w:val="00AF67FA"/>
    <w:rsid w:val="00B11107"/>
    <w:rsid w:val="00B33C0A"/>
    <w:rsid w:val="00B631C5"/>
    <w:rsid w:val="00B67478"/>
    <w:rsid w:val="00BA2C65"/>
    <w:rsid w:val="00BB492E"/>
    <w:rsid w:val="00BB736F"/>
    <w:rsid w:val="00BC1160"/>
    <w:rsid w:val="00BF23D5"/>
    <w:rsid w:val="00C021CA"/>
    <w:rsid w:val="00C36B6C"/>
    <w:rsid w:val="00C7540E"/>
    <w:rsid w:val="00C758FE"/>
    <w:rsid w:val="00C91DC0"/>
    <w:rsid w:val="00CA0E96"/>
    <w:rsid w:val="00CD6C87"/>
    <w:rsid w:val="00CF414A"/>
    <w:rsid w:val="00D054B9"/>
    <w:rsid w:val="00D254E4"/>
    <w:rsid w:val="00D33085"/>
    <w:rsid w:val="00D3757D"/>
    <w:rsid w:val="00D76091"/>
    <w:rsid w:val="00D80252"/>
    <w:rsid w:val="00DB6338"/>
    <w:rsid w:val="00DD69D1"/>
    <w:rsid w:val="00DE5AD6"/>
    <w:rsid w:val="00E9558E"/>
    <w:rsid w:val="00EC2484"/>
    <w:rsid w:val="00F05933"/>
    <w:rsid w:val="00F47C5A"/>
    <w:rsid w:val="00F70C61"/>
    <w:rsid w:val="00F8422A"/>
    <w:rsid w:val="00F93BC3"/>
    <w:rsid w:val="00FA0BC2"/>
    <w:rsid w:val="00FA4089"/>
    <w:rsid w:val="00FB3BAA"/>
    <w:rsid w:val="00FE0F7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EB7CCCEA-C175-4A01-AE21-D8445120C0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Angsana New"/>
        <w:lang w:val="en-US" w:eastAsia="en-US" w:bidi="th-TH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A0E96"/>
    <w:pPr>
      <w:jc w:val="both"/>
    </w:pPr>
    <w:rPr>
      <w:rFonts w:ascii="Angsana New" w:hAnsi="Angsana New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rsid w:val="00DD69D1"/>
    <w:pPr>
      <w:tabs>
        <w:tab w:val="center" w:pos="4153"/>
        <w:tab w:val="right" w:pos="8306"/>
      </w:tabs>
    </w:pPr>
    <w:rPr>
      <w:szCs w:val="37"/>
    </w:rPr>
  </w:style>
  <w:style w:type="character" w:styleId="a4">
    <w:name w:val="page number"/>
    <w:basedOn w:val="a0"/>
    <w:rsid w:val="00DD69D1"/>
  </w:style>
  <w:style w:type="paragraph" w:styleId="a5">
    <w:name w:val="header"/>
    <w:basedOn w:val="a"/>
    <w:link w:val="a6"/>
    <w:uiPriority w:val="99"/>
    <w:rsid w:val="00DD69D1"/>
    <w:pPr>
      <w:tabs>
        <w:tab w:val="center" w:pos="4153"/>
        <w:tab w:val="right" w:pos="8306"/>
      </w:tabs>
    </w:pPr>
    <w:rPr>
      <w:szCs w:val="37"/>
    </w:rPr>
  </w:style>
  <w:style w:type="table" w:styleId="a7">
    <w:name w:val="Table Grid"/>
    <w:basedOn w:val="a1"/>
    <w:uiPriority w:val="59"/>
    <w:rsid w:val="000C1A23"/>
    <w:rPr>
      <w:rFonts w:ascii="Cordia New" w:eastAsia="Cordia New" w:hAnsi="Cordia New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List Paragraph"/>
    <w:basedOn w:val="a"/>
    <w:uiPriority w:val="34"/>
    <w:qFormat/>
    <w:rsid w:val="004D5956"/>
    <w:pPr>
      <w:ind w:left="720"/>
      <w:contextualSpacing/>
    </w:pPr>
    <w:rPr>
      <w:szCs w:val="40"/>
    </w:rPr>
  </w:style>
  <w:style w:type="character" w:customStyle="1" w:styleId="a6">
    <w:name w:val="หัวกระดาษ อักขระ"/>
    <w:basedOn w:val="a0"/>
    <w:link w:val="a5"/>
    <w:uiPriority w:val="99"/>
    <w:rsid w:val="001D684E"/>
    <w:rPr>
      <w:rFonts w:ascii="Angsana New" w:hAnsi="Angsana New"/>
      <w:sz w:val="32"/>
      <w:szCs w:val="37"/>
    </w:rPr>
  </w:style>
  <w:style w:type="paragraph" w:styleId="a9">
    <w:name w:val="Balloon Text"/>
    <w:basedOn w:val="a"/>
    <w:link w:val="aa"/>
    <w:rsid w:val="001D684E"/>
    <w:rPr>
      <w:rFonts w:ascii="Tahoma" w:hAnsi="Tahoma"/>
      <w:sz w:val="16"/>
      <w:szCs w:val="20"/>
    </w:rPr>
  </w:style>
  <w:style w:type="character" w:customStyle="1" w:styleId="aa">
    <w:name w:val="ข้อความบอลลูน อักขระ"/>
    <w:basedOn w:val="a0"/>
    <w:link w:val="a9"/>
    <w:rsid w:val="001D684E"/>
    <w:rPr>
      <w:rFonts w:ascii="Tahoma" w:hAnsi="Tahoma"/>
      <w:sz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glossaryDocument" Target="glossary/document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tif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6525791A57E54CABB3C788EA2A6CF82E"/>
        <w:category>
          <w:name w:val="ทั่วไป"/>
          <w:gallery w:val="placeholder"/>
        </w:category>
        <w:types>
          <w:type w:val="bbPlcHdr"/>
        </w:types>
        <w:behaviors>
          <w:behavior w:val="content"/>
        </w:behaviors>
        <w:guid w:val="{AFA514AE-32F0-4C1A-A525-6A144D0FD646}"/>
      </w:docPartPr>
      <w:docPartBody>
        <w:p w:rsidR="001D7FE7" w:rsidRDefault="001C1178" w:rsidP="001C1178">
          <w:pPr>
            <w:pStyle w:val="6525791A57E54CABB3C788EA2A6CF82E"/>
          </w:pPr>
          <w:r>
            <w:rPr>
              <w:rFonts w:asciiTheme="majorHAnsi" w:eastAsiaTheme="majorEastAsia" w:hAnsiTheme="majorHAnsi" w:cstheme="majorBidi"/>
              <w:sz w:val="32"/>
              <w:szCs w:val="41"/>
              <w:cs/>
              <w:lang w:val="th-TH"/>
            </w:rPr>
            <w:t>[พิมพ์ชื่อเรื่องเอกสาร]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 SarabunPSK">
    <w:altName w:val="TH Sarabun New"/>
    <w:panose1 w:val="020B0500040200020003"/>
    <w:charset w:val="00"/>
    <w:family w:val="swiss"/>
    <w:pitch w:val="variable"/>
    <w:sig w:usb0="A100006F" w:usb1="5000205A" w:usb2="00000000" w:usb3="00000000" w:csb0="00010183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20"/>
  <w:characterSpacingControl w:val="doNotCompress"/>
  <w:compat>
    <w:applyBreakingRules/>
    <w:useFELayout/>
    <w:compatSetting w:name="compatibilityMode" w:uri="http://schemas.microsoft.com/office/word" w:val="12"/>
  </w:compat>
  <w:rsids>
    <w:rsidRoot w:val="001C1178"/>
    <w:rsid w:val="00027D40"/>
    <w:rsid w:val="001C1178"/>
    <w:rsid w:val="001D7FE7"/>
    <w:rsid w:val="005001A6"/>
    <w:rsid w:val="006A46F2"/>
    <w:rsid w:val="008F6469"/>
    <w:rsid w:val="00C90788"/>
    <w:rsid w:val="00E554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8"/>
        <w:lang w:val="en-US" w:eastAsia="en-US" w:bidi="th-TH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D7FE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6525791A57E54CABB3C788EA2A6CF82E">
    <w:name w:val="6525791A57E54CABB3C788EA2A6CF82E"/>
    <w:rsid w:val="001C117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theme/theme1.xml><?xml version="1.0" encoding="utf-8"?>
<a:theme xmlns:a="http://schemas.openxmlformats.org/drawingml/2006/main" name="ชุดรูปแบบของ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01753E-19E0-4EA6-BECE-1F1520A1F1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2087</Words>
  <Characters>11900</Characters>
  <Application>Microsoft Office Word</Application>
  <DocSecurity>0</DocSecurity>
  <Lines>99</Lines>
  <Paragraphs>27</Paragraphs>
  <ScaleCrop>false</ScaleCrop>
  <HeadingPairs>
    <vt:vector size="4" baseType="variant">
      <vt:variant>
        <vt:lpstr>ชื่อเรื่อง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                                                                    แผนจัดการคุณภาพสิ่งแวดล้อมภาคใต้ พ.ศ.2556-2559</vt:lpstr>
      <vt:lpstr>บทนำ</vt:lpstr>
    </vt:vector>
  </TitlesOfParts>
  <Company>MNRE</Company>
  <LinksUpToDate>false</LinksUpToDate>
  <CharactersWithSpaces>13960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แผนจัดการคุณภาพสิ่งแวดล้อมภาคใต้ พ.ศ.2556-2559</dc:title>
  <dc:subject/>
  <dc:creator>LEO16</dc:creator>
  <cp:keywords/>
  <dc:description/>
  <cp:lastModifiedBy>Dhasara Bodhibukkana</cp:lastModifiedBy>
  <cp:revision>2</cp:revision>
  <dcterms:created xsi:type="dcterms:W3CDTF">2015-10-15T08:38:00Z</dcterms:created>
  <dcterms:modified xsi:type="dcterms:W3CDTF">2015-10-15T08:38:00Z</dcterms:modified>
</cp:coreProperties>
</file>