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7EAB" w:rsidRDefault="00377EAB" w:rsidP="00377EAB">
      <w:pPr>
        <w:spacing w:after="0" w:line="240" w:lineRule="auto"/>
        <w:ind w:left="426" w:firstLine="283"/>
        <w:jc w:val="center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>การกำหนดกติกาการใช้ประโยชน์ทรัพยากรสัตว์น้ำในป่าพรุฉิมพลีอย่างยั่งยืน</w:t>
      </w:r>
    </w:p>
    <w:p w:rsidR="00377EAB" w:rsidRPr="008B417C" w:rsidRDefault="00377EAB" w:rsidP="00377EAB">
      <w:pPr>
        <w:spacing w:after="0" w:line="240" w:lineRule="auto"/>
        <w:ind w:left="426" w:firstLine="283"/>
        <w:jc w:val="center"/>
        <w:rPr>
          <w:rFonts w:ascii="TH SarabunPSK" w:hAnsi="TH SarabunPSK" w:cs="TH SarabunPSK"/>
          <w:sz w:val="32"/>
          <w:szCs w:val="32"/>
        </w:rPr>
      </w:pPr>
      <w:bookmarkStart w:id="0" w:name="_GoBack"/>
      <w:bookmarkEnd w:id="0"/>
      <w:r w:rsidRPr="008B417C">
        <w:rPr>
          <w:rFonts w:ascii="TH SarabunPSK" w:hAnsi="TH SarabunPSK" w:cs="TH SarabunPSK"/>
          <w:sz w:val="32"/>
          <w:szCs w:val="32"/>
          <w:cs/>
        </w:rPr>
        <w:t>โดยการมีส่วนร่วมของชุมชน (2557)</w:t>
      </w:r>
    </w:p>
    <w:p w:rsidR="00377EAB" w:rsidRPr="008B417C" w:rsidRDefault="00377EAB" w:rsidP="00377EAB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/>
          <w:b/>
          <w:bCs/>
          <w:sz w:val="32"/>
          <w:szCs w:val="32"/>
          <w:cs/>
        </w:rPr>
        <w:t>ชื่อผู้วิจัย</w:t>
      </w:r>
    </w:p>
    <w:p w:rsidR="00377EAB" w:rsidRPr="008B417C" w:rsidRDefault="00377EAB" w:rsidP="00377EAB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8B417C">
        <w:rPr>
          <w:rFonts w:ascii="TH SarabunPSK" w:hAnsi="TH SarabunPSK" w:cs="TH SarabunPSK"/>
          <w:sz w:val="32"/>
          <w:szCs w:val="32"/>
          <w:cs/>
        </w:rPr>
        <w:t>นาย</w:t>
      </w:r>
      <w:proofErr w:type="spellStart"/>
      <w:r w:rsidRPr="008B417C">
        <w:rPr>
          <w:rFonts w:ascii="TH SarabunPSK" w:hAnsi="TH SarabunPSK" w:cs="TH SarabunPSK"/>
          <w:sz w:val="32"/>
          <w:szCs w:val="32"/>
          <w:cs/>
        </w:rPr>
        <w:t>อัษฎา</w:t>
      </w:r>
      <w:proofErr w:type="spellEnd"/>
      <w:r w:rsidRPr="008B417C">
        <w:rPr>
          <w:rFonts w:ascii="TH SarabunPSK" w:hAnsi="TH SarabunPSK" w:cs="TH SarabunPSK"/>
          <w:sz w:val="32"/>
          <w:szCs w:val="32"/>
          <w:cs/>
        </w:rPr>
        <w:t xml:space="preserve">  </w:t>
      </w:r>
      <w:proofErr w:type="spellStart"/>
      <w:r w:rsidRPr="008B417C">
        <w:rPr>
          <w:rFonts w:ascii="TH SarabunPSK" w:hAnsi="TH SarabunPSK" w:cs="TH SarabunPSK"/>
          <w:sz w:val="32"/>
          <w:szCs w:val="32"/>
          <w:cs/>
        </w:rPr>
        <w:t>บุษบงค์</w:t>
      </w:r>
      <w:proofErr w:type="spellEnd"/>
    </w:p>
    <w:p w:rsidR="00377EAB" w:rsidRPr="008B417C" w:rsidRDefault="00377EAB" w:rsidP="00377EAB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/>
          <w:b/>
          <w:bCs/>
          <w:sz w:val="32"/>
          <w:szCs w:val="32"/>
          <w:cs/>
        </w:rPr>
        <w:t>วัตถุประสงค์งานวิจัย</w:t>
      </w:r>
    </w:p>
    <w:p w:rsidR="00377EAB" w:rsidRPr="008B417C" w:rsidRDefault="00377EAB" w:rsidP="00377EAB">
      <w:pPr>
        <w:spacing w:after="0" w:line="240" w:lineRule="auto"/>
        <w:ind w:left="426" w:firstLine="283"/>
        <w:jc w:val="thaiDistribute"/>
        <w:rPr>
          <w:rFonts w:ascii="TH SarabunPSK" w:hAnsi="TH SarabunPSK" w:cs="TH SarabunPSK"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>เพื่อกำหนดกติกาการใช้ประโยชน์ทรัพยากรสัตว์น้ำในพื้นที่พรุฉิมพลี ต. เชิงแส อ. กระแส</w:t>
      </w:r>
      <w:proofErr w:type="spellStart"/>
      <w:r w:rsidRPr="008B417C">
        <w:rPr>
          <w:rFonts w:ascii="TH SarabunPSK" w:hAnsi="TH SarabunPSK" w:cs="TH SarabunPSK"/>
          <w:sz w:val="32"/>
          <w:szCs w:val="32"/>
          <w:cs/>
        </w:rPr>
        <w:t>สินธุ์</w:t>
      </w:r>
      <w:proofErr w:type="spellEnd"/>
      <w:r w:rsidRPr="008B417C">
        <w:rPr>
          <w:rFonts w:ascii="TH SarabunPSK" w:hAnsi="TH SarabunPSK" w:cs="TH SarabunPSK"/>
          <w:sz w:val="32"/>
          <w:szCs w:val="32"/>
          <w:cs/>
        </w:rPr>
        <w:t xml:space="preserve"> จ. สงขลา อย่างยั่งยืน โดยใช้กระบวนการมีส่วนร่วมของชุมชน</w:t>
      </w:r>
    </w:p>
    <w:p w:rsidR="00377EAB" w:rsidRPr="008B417C" w:rsidRDefault="00377EAB" w:rsidP="00377EAB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/>
          <w:b/>
          <w:bCs/>
          <w:sz w:val="32"/>
          <w:szCs w:val="32"/>
          <w:cs/>
        </w:rPr>
        <w:t>พื้นที่เป้าหมาย</w:t>
      </w:r>
    </w:p>
    <w:p w:rsidR="00377EAB" w:rsidRPr="008B417C" w:rsidRDefault="00377EAB" w:rsidP="00377EAB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ab/>
      </w:r>
      <w:r w:rsidRPr="008B417C">
        <w:rPr>
          <w:rFonts w:ascii="TH SarabunPSK" w:hAnsi="TH SarabunPSK" w:cs="TH SarabunPSK"/>
          <w:sz w:val="32"/>
          <w:szCs w:val="32"/>
          <w:cs/>
        </w:rPr>
        <w:t>พรุฉิมพลี ต. เชิงแส อ. กระแส</w:t>
      </w:r>
      <w:proofErr w:type="spellStart"/>
      <w:r w:rsidRPr="008B417C">
        <w:rPr>
          <w:rFonts w:ascii="TH SarabunPSK" w:hAnsi="TH SarabunPSK" w:cs="TH SarabunPSK"/>
          <w:sz w:val="32"/>
          <w:szCs w:val="32"/>
          <w:cs/>
        </w:rPr>
        <w:t>สินธุ์</w:t>
      </w:r>
      <w:proofErr w:type="spellEnd"/>
    </w:p>
    <w:p w:rsidR="00377EAB" w:rsidRPr="008B417C" w:rsidRDefault="00377EAB" w:rsidP="00377EAB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/>
          <w:b/>
          <w:bCs/>
          <w:sz w:val="32"/>
          <w:szCs w:val="32"/>
          <w:cs/>
        </w:rPr>
        <w:t>ประโยชน์ที่คาดว่าจะได้รับ</w:t>
      </w:r>
    </w:p>
    <w:p w:rsidR="00377EAB" w:rsidRPr="008B417C" w:rsidRDefault="00377EAB" w:rsidP="00377EAB">
      <w:pPr>
        <w:spacing w:after="0" w:line="240" w:lineRule="auto"/>
        <w:ind w:left="426" w:firstLine="283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>มีกำหนดกติกาการใช้ประโยชน์ทรัพยากรสัตว์น้ำในพื้นที่พรุฉิมพลี ต. เชิงแส อ. กระแส</w:t>
      </w:r>
      <w:proofErr w:type="spellStart"/>
      <w:r w:rsidRPr="008B417C">
        <w:rPr>
          <w:rFonts w:ascii="TH SarabunPSK" w:hAnsi="TH SarabunPSK" w:cs="TH SarabunPSK"/>
          <w:sz w:val="32"/>
          <w:szCs w:val="32"/>
          <w:cs/>
        </w:rPr>
        <w:t>สินธุ์</w:t>
      </w:r>
      <w:proofErr w:type="spellEnd"/>
      <w:r w:rsidRPr="008B417C">
        <w:rPr>
          <w:rFonts w:ascii="TH SarabunPSK" w:hAnsi="TH SarabunPSK" w:cs="TH SarabunPSK"/>
          <w:sz w:val="32"/>
          <w:szCs w:val="32"/>
          <w:cs/>
        </w:rPr>
        <w:t xml:space="preserve"> จ. สงขลา อย่างยั่งยืน</w:t>
      </w:r>
    </w:p>
    <w:p w:rsidR="00377EAB" w:rsidRPr="008B417C" w:rsidRDefault="00377EAB" w:rsidP="00377EAB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/>
          <w:b/>
          <w:bCs/>
          <w:sz w:val="32"/>
          <w:szCs w:val="32"/>
          <w:cs/>
        </w:rPr>
        <w:t>กลุ่มเป้าหมาย</w:t>
      </w:r>
    </w:p>
    <w:p w:rsidR="00377EAB" w:rsidRPr="008B417C" w:rsidRDefault="00377EAB" w:rsidP="00377EAB">
      <w:pPr>
        <w:spacing w:after="0" w:line="240" w:lineRule="auto"/>
        <w:rPr>
          <w:rFonts w:ascii="TH SarabunPSK" w:hAnsi="TH SarabunPSK" w:cs="TH SarabunPSK"/>
          <w:sz w:val="32"/>
          <w:szCs w:val="32"/>
          <w:cs/>
        </w:rPr>
      </w:pPr>
      <w:r w:rsidRPr="008B417C">
        <w:rPr>
          <w:rFonts w:ascii="TH SarabunPSK" w:hAnsi="TH SarabunPSK" w:cs="TH SarabunPSK"/>
          <w:sz w:val="32"/>
          <w:szCs w:val="32"/>
          <w:cs/>
        </w:rPr>
        <w:t xml:space="preserve">ผู้มีส่วนได้ส่วนเสียใน หมู่ </w:t>
      </w:r>
      <w:r w:rsidRPr="008B417C">
        <w:rPr>
          <w:rFonts w:ascii="TH SarabunPSK" w:hAnsi="TH SarabunPSK" w:cs="TH SarabunPSK"/>
          <w:sz w:val="32"/>
          <w:szCs w:val="32"/>
        </w:rPr>
        <w:t xml:space="preserve">2 </w:t>
      </w:r>
      <w:r w:rsidRPr="008B417C">
        <w:rPr>
          <w:rFonts w:ascii="TH SarabunPSK" w:hAnsi="TH SarabunPSK" w:cs="TH SarabunPSK"/>
          <w:sz w:val="32"/>
          <w:szCs w:val="32"/>
          <w:cs/>
        </w:rPr>
        <w:t xml:space="preserve">และ หมู่ </w:t>
      </w:r>
      <w:r w:rsidRPr="008B417C">
        <w:rPr>
          <w:rFonts w:ascii="TH SarabunPSK" w:hAnsi="TH SarabunPSK" w:cs="TH SarabunPSK"/>
          <w:sz w:val="32"/>
          <w:szCs w:val="32"/>
        </w:rPr>
        <w:t xml:space="preserve">3 </w:t>
      </w:r>
      <w:r w:rsidRPr="008B417C">
        <w:rPr>
          <w:rFonts w:ascii="TH SarabunPSK" w:hAnsi="TH SarabunPSK" w:cs="TH SarabunPSK"/>
          <w:sz w:val="32"/>
          <w:szCs w:val="32"/>
          <w:cs/>
        </w:rPr>
        <w:t>ต. เชิงแส</w:t>
      </w:r>
    </w:p>
    <w:p w:rsidR="00377EAB" w:rsidRPr="008B417C" w:rsidRDefault="00377EAB" w:rsidP="00377EAB">
      <w:pPr>
        <w:spacing w:before="240"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8B417C">
        <w:rPr>
          <w:rFonts w:ascii="TH SarabunPSK" w:hAnsi="TH SarabunPSK" w:cs="TH SarabunPSK"/>
          <w:b/>
          <w:bCs/>
          <w:sz w:val="32"/>
          <w:szCs w:val="32"/>
          <w:cs/>
        </w:rPr>
        <w:t>การขยายผล</w:t>
      </w:r>
    </w:p>
    <w:p w:rsidR="00377EAB" w:rsidRDefault="00377EAB" w:rsidP="00377EAB">
      <w:pPr>
        <w:spacing w:after="0" w:line="240" w:lineRule="auto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</w:rPr>
        <w:tab/>
      </w:r>
      <w:r w:rsidRPr="008B417C">
        <w:rPr>
          <w:rFonts w:ascii="TH SarabunPSK" w:hAnsi="TH SarabunPSK" w:cs="TH SarabunPSK"/>
          <w:sz w:val="32"/>
          <w:szCs w:val="32"/>
        </w:rPr>
        <w:t>-</w:t>
      </w:r>
    </w:p>
    <w:p w:rsidR="00377EAB" w:rsidRPr="003D281F" w:rsidRDefault="00377EAB" w:rsidP="00377EAB">
      <w:pPr>
        <w:spacing w:after="0" w:line="240" w:lineRule="auto"/>
        <w:jc w:val="thaiDistribute"/>
        <w:rPr>
          <w:rFonts w:ascii="TH SarabunPSK" w:hAnsi="TH SarabunPSK" w:cs="TH SarabunPSK"/>
          <w:b/>
          <w:bCs/>
          <w:sz w:val="32"/>
          <w:szCs w:val="32"/>
          <w:lang w:val="en-GB"/>
        </w:rPr>
      </w:pPr>
      <w:r w:rsidRPr="003D281F">
        <w:rPr>
          <w:rFonts w:ascii="TH SarabunPSK" w:hAnsi="TH SarabunPSK" w:cs="TH SarabunPSK"/>
          <w:b/>
          <w:bCs/>
          <w:sz w:val="32"/>
          <w:szCs w:val="32"/>
          <w:cs/>
          <w:lang w:val="en-GB"/>
        </w:rPr>
        <w:t>วิธีการดำเนินงาน</w:t>
      </w:r>
    </w:p>
    <w:p w:rsidR="00377EAB" w:rsidRPr="003D281F" w:rsidRDefault="00377EAB" w:rsidP="00377EAB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  <w:lang w:val="en-GB"/>
        </w:rPr>
      </w:pPr>
      <w:r w:rsidRPr="003D281F">
        <w:rPr>
          <w:rFonts w:ascii="TH SarabunPSK" w:hAnsi="TH SarabunPSK" w:cs="TH SarabunPSK"/>
          <w:sz w:val="32"/>
          <w:szCs w:val="32"/>
          <w:cs/>
          <w:lang w:val="en-GB"/>
        </w:rPr>
        <w:t xml:space="preserve">1) วิเคราะห์ผู้มีส่วนได้ส่วนเสียที่เกี่ยวข้องกับการใช้ประโยชน์ทรัพยากรสัตว์น้ำในพื้นที่พรุฉิมพลี </w:t>
      </w:r>
    </w:p>
    <w:p w:rsidR="00377EAB" w:rsidRPr="003D281F" w:rsidRDefault="00377EAB" w:rsidP="00377EAB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  <w:lang w:val="en-GB"/>
        </w:rPr>
      </w:pPr>
      <w:r w:rsidRPr="003D281F">
        <w:rPr>
          <w:rFonts w:ascii="TH SarabunPSK" w:hAnsi="TH SarabunPSK" w:cs="TH SarabunPSK"/>
          <w:sz w:val="32"/>
          <w:szCs w:val="32"/>
          <w:cs/>
          <w:lang w:val="en-GB"/>
        </w:rPr>
        <w:tab/>
        <w:t xml:space="preserve">2) จัดประชุมกลุ่มย่อยผู้มีส่วนได้ส่วนเสียที่เกี่ยวข้อง เพื่อระดมความคิดเกี่ยวกับกติกา/มาตรการที่ควรกำหนดเพื่อควบคุมการใช้ประโยชน์ทรัพยากรสัตว์น้ำในพรุฉิมพลี เพื่อให้เกิดการใช้ประโยชน์อย่างยั่งยืน </w:t>
      </w:r>
    </w:p>
    <w:p w:rsidR="00377EAB" w:rsidRPr="003D281F" w:rsidRDefault="00377EAB" w:rsidP="00377EAB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  <w:lang w:val="en-GB"/>
        </w:rPr>
      </w:pPr>
      <w:r w:rsidRPr="003D281F">
        <w:rPr>
          <w:rFonts w:ascii="TH SarabunPSK" w:hAnsi="TH SarabunPSK" w:cs="TH SarabunPSK"/>
          <w:sz w:val="32"/>
          <w:szCs w:val="32"/>
          <w:cs/>
          <w:lang w:val="en-GB"/>
        </w:rPr>
        <w:tab/>
        <w:t>3) จัดเวทีร่วมกันออกแบบการสร้างกติกาโดยชุมชน เพื่อชุมชน เป็นมาตรการควบคุมการใช้ประโยชน์ทรัพยากรสัตว์น้ำในพรุฉิมพลีอย่างยั่งยืนโดยใช้ข้อมูลจากการประชุมกลุ่มย่อย</w:t>
      </w:r>
    </w:p>
    <w:p w:rsidR="00377EAB" w:rsidRPr="003D281F" w:rsidRDefault="00377EAB" w:rsidP="00377EAB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  <w:lang w:val="en-GB"/>
        </w:rPr>
      </w:pPr>
      <w:r w:rsidRPr="003D281F">
        <w:rPr>
          <w:rFonts w:ascii="TH SarabunPSK" w:hAnsi="TH SarabunPSK" w:cs="TH SarabunPSK"/>
          <w:sz w:val="32"/>
          <w:szCs w:val="32"/>
          <w:cs/>
          <w:lang w:val="en-GB"/>
        </w:rPr>
        <w:tab/>
        <w:t xml:space="preserve">4) นำเสนอกติกาต่อสาธารณะชนเพื่อเป็นมาตรการควบคุมการใช้ประโยชน์ทรัพยากรสัตว์น้ำในพรุฉิมพลีอย่างยั่งยืนในที่ประชุมผู้มีส่วนได้ส่วนเสียเพื่อขอความคิดเห็น </w:t>
      </w:r>
    </w:p>
    <w:p w:rsidR="00377EAB" w:rsidRPr="003D281F" w:rsidRDefault="00377EAB" w:rsidP="00377EAB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  <w:lang w:val="en-GB"/>
        </w:rPr>
      </w:pPr>
      <w:r w:rsidRPr="003D281F">
        <w:rPr>
          <w:rFonts w:ascii="TH SarabunPSK" w:hAnsi="TH SarabunPSK" w:cs="TH SarabunPSK"/>
          <w:sz w:val="32"/>
          <w:szCs w:val="32"/>
          <w:cs/>
          <w:lang w:val="en-GB"/>
        </w:rPr>
        <w:tab/>
        <w:t>5) ปรับปรุงกติกา/มาตรการฯ ตามความคิดเห็นของที่ประชุม และจัดทำเป็นเอกสาร/ป้ายประกาศ ฯลฯ เพื่อเผยแพร่ ประชาสัมพันธ์</w:t>
      </w:r>
    </w:p>
    <w:p w:rsidR="00377EAB" w:rsidRDefault="00377EAB" w:rsidP="00377EAB">
      <w:pPr>
        <w:spacing w:after="0" w:line="240" w:lineRule="auto"/>
        <w:jc w:val="thaiDistribute"/>
        <w:rPr>
          <w:rFonts w:ascii="TH SarabunPSK" w:hAnsi="TH SarabunPSK" w:cs="TH SarabunPSK"/>
          <w:sz w:val="32"/>
          <w:szCs w:val="32"/>
          <w:lang w:val="en-GB"/>
        </w:rPr>
      </w:pPr>
      <w:r w:rsidRPr="003D281F">
        <w:rPr>
          <w:rFonts w:ascii="TH SarabunPSK" w:hAnsi="TH SarabunPSK" w:cs="TH SarabunPSK"/>
          <w:sz w:val="32"/>
          <w:szCs w:val="32"/>
          <w:cs/>
          <w:lang w:val="en-GB"/>
        </w:rPr>
        <w:lastRenderedPageBreak/>
        <w:tab/>
        <w:t>6) จัดเวทีสาธารณะระดับตำบลเพื่อประกาศการใช้กติกา/มาตรการให้ผู้ใช้ประโยชน์ทรัพยากรสัตว์น้ำและผู้ที่เกี่ยวข้องรับทราบ</w:t>
      </w:r>
    </w:p>
    <w:p w:rsidR="00377EAB" w:rsidRDefault="00377EAB" w:rsidP="00377EAB">
      <w:pPr>
        <w:spacing w:after="0" w:line="240" w:lineRule="auto"/>
        <w:jc w:val="thaiDistribute"/>
        <w:rPr>
          <w:rFonts w:ascii="TH SarabunPSK" w:hAnsi="TH SarabunPSK" w:cs="TH SarabunPSK"/>
          <w:b/>
          <w:bCs/>
          <w:sz w:val="32"/>
          <w:szCs w:val="32"/>
          <w:lang w:val="en-GB"/>
        </w:rPr>
      </w:pPr>
      <w:r w:rsidRPr="003D281F">
        <w:rPr>
          <w:rFonts w:ascii="TH SarabunPSK" w:hAnsi="TH SarabunPSK" w:cs="TH SarabunPSK" w:hint="cs"/>
          <w:b/>
          <w:bCs/>
          <w:sz w:val="32"/>
          <w:szCs w:val="32"/>
          <w:cs/>
          <w:lang w:val="en-GB"/>
        </w:rPr>
        <w:t>การติดตามโครงการ</w:t>
      </w:r>
    </w:p>
    <w:tbl>
      <w:tblPr>
        <w:tblStyle w:val="a3"/>
        <w:tblW w:w="5060" w:type="pct"/>
        <w:tblLayout w:type="fixed"/>
        <w:tblLook w:val="04A0" w:firstRow="1" w:lastRow="0" w:firstColumn="1" w:lastColumn="0" w:noHBand="0" w:noVBand="1"/>
      </w:tblPr>
      <w:tblGrid>
        <w:gridCol w:w="1953"/>
        <w:gridCol w:w="413"/>
        <w:gridCol w:w="380"/>
        <w:gridCol w:w="3471"/>
        <w:gridCol w:w="3245"/>
      </w:tblGrid>
      <w:tr w:rsidR="00377EAB" w:rsidRPr="00F06495" w:rsidTr="00CE1D71">
        <w:tc>
          <w:tcPr>
            <w:tcW w:w="1032" w:type="pct"/>
            <w:tcBorders>
              <w:right w:val="single" w:sz="4" w:space="0" w:color="auto"/>
            </w:tcBorders>
          </w:tcPr>
          <w:p w:rsidR="00377EAB" w:rsidRPr="00F06495" w:rsidRDefault="00377EAB" w:rsidP="00CE1D71">
            <w:pPr>
              <w:tabs>
                <w:tab w:val="left" w:pos="993"/>
                <w:tab w:val="center" w:pos="1134"/>
              </w:tabs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</w:pPr>
            <w:r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ab/>
            </w:r>
            <w:r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ab/>
            </w:r>
            <w:r w:rsidRPr="00F06495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เกณฑ์</w:t>
            </w:r>
          </w:p>
        </w:tc>
        <w:tc>
          <w:tcPr>
            <w:tcW w:w="2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7EAB" w:rsidRPr="00F06495" w:rsidRDefault="00377EAB" w:rsidP="00CE1D71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F06495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มี</w:t>
            </w:r>
          </w:p>
        </w:tc>
        <w:tc>
          <w:tcPr>
            <w:tcW w:w="2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7EAB" w:rsidRPr="00F06495" w:rsidRDefault="00377EAB" w:rsidP="00CE1D71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</w:rPr>
            </w:pPr>
            <w:r w:rsidRPr="00F06495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ไม่มี</w:t>
            </w:r>
          </w:p>
        </w:tc>
        <w:tc>
          <w:tcPr>
            <w:tcW w:w="1834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7EAB" w:rsidRPr="00F06495" w:rsidRDefault="00377EAB" w:rsidP="00CE1D71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</w:pPr>
            <w:r w:rsidRPr="00F06495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อย่างไร</w:t>
            </w:r>
          </w:p>
        </w:tc>
        <w:tc>
          <w:tcPr>
            <w:tcW w:w="1716" w:type="pct"/>
            <w:tcBorders>
              <w:left w:val="single" w:sz="4" w:space="0" w:color="auto"/>
              <w:bottom w:val="single" w:sz="4" w:space="0" w:color="auto"/>
            </w:tcBorders>
          </w:tcPr>
          <w:p w:rsidR="00377EAB" w:rsidRPr="00F06495" w:rsidRDefault="00377EAB" w:rsidP="00CE1D71">
            <w:pPr>
              <w:jc w:val="center"/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</w:pPr>
            <w:r w:rsidRPr="00F06495">
              <w:rPr>
                <w:rFonts w:ascii="TH SarabunPSK" w:hAnsi="TH SarabunPSK" w:cs="TH SarabunPSK"/>
                <w:b/>
                <w:bCs/>
                <w:sz w:val="32"/>
                <w:szCs w:val="32"/>
                <w:cs/>
              </w:rPr>
              <w:t>รูปภาพ</w:t>
            </w:r>
          </w:p>
        </w:tc>
      </w:tr>
      <w:tr w:rsidR="00377EAB" w:rsidRPr="00F06495" w:rsidTr="00CE1D71">
        <w:trPr>
          <w:trHeight w:val="1856"/>
        </w:trPr>
        <w:tc>
          <w:tcPr>
            <w:tcW w:w="1032" w:type="pct"/>
            <w:tcBorders>
              <w:right w:val="single" w:sz="4" w:space="0" w:color="auto"/>
            </w:tcBorders>
          </w:tcPr>
          <w:p w:rsidR="00377EAB" w:rsidRPr="00F06495" w:rsidRDefault="00377EAB" w:rsidP="00377EAB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426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  <w:r w:rsidRPr="00F06495">
              <w:rPr>
                <w:rFonts w:ascii="TH SarabunPSK" w:hAnsi="TH SarabunPSK" w:cs="TH SarabunPSK"/>
                <w:sz w:val="32"/>
                <w:szCs w:val="32"/>
                <w:cs/>
                <w:lang w:val="en-GB"/>
              </w:rPr>
              <w:t>ผลการดำเนินงานเป็นประโยชน์ต่อชุมชน/พื้นที่</w:t>
            </w:r>
          </w:p>
          <w:p w:rsidR="00377EAB" w:rsidRPr="00F06495" w:rsidRDefault="00377EAB" w:rsidP="00CE1D71">
            <w:pPr>
              <w:pStyle w:val="a4"/>
              <w:ind w:left="426" w:hanging="360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7EAB" w:rsidRDefault="00377EAB" w:rsidP="00CE1D71">
            <w:r w:rsidRPr="0082676A">
              <w:rPr>
                <w:rFonts w:ascii="TH SarabunPSK" w:hAnsi="TH SarabunPSK" w:cs="TH SarabunPSK"/>
                <w:sz w:val="32"/>
                <w:szCs w:val="32"/>
              </w:rPr>
              <w:sym w:font="Wingdings" w:char="F0FC"/>
            </w:r>
          </w:p>
        </w:tc>
        <w:tc>
          <w:tcPr>
            <w:tcW w:w="20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7EAB" w:rsidRDefault="00377EAB" w:rsidP="00CE1D71"/>
        </w:tc>
        <w:tc>
          <w:tcPr>
            <w:tcW w:w="1834" w:type="pct"/>
            <w:tcBorders>
              <w:left w:val="single" w:sz="4" w:space="0" w:color="auto"/>
              <w:right w:val="single" w:sz="4" w:space="0" w:color="auto"/>
            </w:tcBorders>
          </w:tcPr>
          <w:p w:rsidR="00377EAB" w:rsidRPr="00F06495" w:rsidRDefault="00377EAB" w:rsidP="00CE1D71">
            <w:pPr>
              <w:rPr>
                <w:rFonts w:ascii="TH SarabunPSK" w:hAnsi="TH SarabunPSK" w:cs="TH SarabunPSK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ทำให้ชาวบ้านในพื้นที่ได้มีกติกาในการจับสัตว์น้ำร่วมกัน ช่วยให้ชาวบ้านเกิดความสามัคคีกัน ช่วยรักษาพันธุ์ปลาไม่ให้สูญพันธุ์ ช่วยลดรายจ่าย เพิ่มรายได้ และช่วยป้องกันไม่ให้คนนอกเข้ามาจับสัตว์น้ำด้วยวิธีการทำลายล้าง เช่น</w:t>
            </w:r>
            <w:proofErr w:type="spellStart"/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การช็อตป</w:t>
            </w:r>
            <w:proofErr w:type="spellEnd"/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ลา</w:t>
            </w:r>
          </w:p>
        </w:tc>
        <w:tc>
          <w:tcPr>
            <w:tcW w:w="1716" w:type="pct"/>
            <w:tcBorders>
              <w:left w:val="single" w:sz="4" w:space="0" w:color="auto"/>
            </w:tcBorders>
          </w:tcPr>
          <w:p w:rsidR="00377EAB" w:rsidRPr="00F06495" w:rsidRDefault="00377EAB" w:rsidP="00CE1D71">
            <w:pPr>
              <w:rPr>
                <w:rFonts w:ascii="TH SarabunPSK" w:hAnsi="TH SarabunPSK" w:cs="TH SarabunPSK"/>
                <w:sz w:val="32"/>
                <w:szCs w:val="32"/>
              </w:rPr>
            </w:pPr>
            <w:r>
              <w:rPr>
                <w:rFonts w:ascii="TH SarabunPSK" w:hAnsi="TH SarabunPSK" w:cs="TH SarabunPSK"/>
                <w:noProof/>
                <w:sz w:val="32"/>
                <w:szCs w:val="32"/>
              </w:rPr>
              <w:drawing>
                <wp:inline distT="0" distB="0" distL="0" distR="0" wp14:anchorId="30507829" wp14:editId="1A1E94A3">
                  <wp:extent cx="2064931" cy="1548698"/>
                  <wp:effectExtent l="19050" t="0" r="0" b="0"/>
                  <wp:docPr id="8305" name="Picture 8305" descr="D:\work MI\งานSLB 57\งานสัมมนาหนิง 25 สค\11857607_10206230605797229_1881464185_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D:\work MI\งานSLB 57\งานสัมมนาหนิง 25 สค\11857607_10206230605797229_1881464185_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70213" cy="15526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77EAB" w:rsidRPr="00F06495" w:rsidTr="00CE1D71">
        <w:trPr>
          <w:trHeight w:val="1421"/>
        </w:trPr>
        <w:tc>
          <w:tcPr>
            <w:tcW w:w="1032" w:type="pct"/>
            <w:tcBorders>
              <w:right w:val="single" w:sz="4" w:space="0" w:color="auto"/>
            </w:tcBorders>
          </w:tcPr>
          <w:p w:rsidR="00377EAB" w:rsidRPr="00F06495" w:rsidRDefault="00377EAB" w:rsidP="00377EAB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426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  <w:r w:rsidRPr="00F06495">
              <w:rPr>
                <w:rFonts w:ascii="TH SarabunPSK" w:hAnsi="TH SarabunPSK" w:cs="TH SarabunPSK"/>
                <w:sz w:val="32"/>
                <w:szCs w:val="32"/>
                <w:cs/>
                <w:lang w:val="en-GB"/>
              </w:rPr>
              <w:t>มีการดำเนินงานที่ต่อเนื่อง</w:t>
            </w:r>
          </w:p>
          <w:p w:rsidR="00377EAB" w:rsidRPr="00F06495" w:rsidRDefault="00377EAB" w:rsidP="00CE1D71">
            <w:pPr>
              <w:pStyle w:val="a4"/>
              <w:ind w:left="426" w:hanging="360"/>
              <w:rPr>
                <w:rFonts w:ascii="TH SarabunPSK" w:hAnsi="TH SarabunPSK" w:cs="TH SarabunPSK"/>
                <w:sz w:val="32"/>
                <w:szCs w:val="32"/>
                <w:cs/>
                <w:lang w:val="en-GB"/>
              </w:rPr>
            </w:pPr>
          </w:p>
        </w:tc>
        <w:tc>
          <w:tcPr>
            <w:tcW w:w="218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7EAB" w:rsidRDefault="00377EAB" w:rsidP="00CE1D71">
            <w:r w:rsidRPr="0082676A">
              <w:rPr>
                <w:rFonts w:ascii="TH SarabunPSK" w:hAnsi="TH SarabunPSK" w:cs="TH SarabunPSK"/>
                <w:sz w:val="32"/>
                <w:szCs w:val="32"/>
              </w:rPr>
              <w:sym w:font="Wingdings" w:char="F0FC"/>
            </w:r>
          </w:p>
        </w:tc>
        <w:tc>
          <w:tcPr>
            <w:tcW w:w="20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77EAB" w:rsidRDefault="00377EAB" w:rsidP="00CE1D71"/>
        </w:tc>
        <w:tc>
          <w:tcPr>
            <w:tcW w:w="1834" w:type="pct"/>
            <w:tcBorders>
              <w:left w:val="single" w:sz="4" w:space="0" w:color="auto"/>
              <w:right w:val="single" w:sz="4" w:space="0" w:color="auto"/>
            </w:tcBorders>
          </w:tcPr>
          <w:p w:rsidR="00377EAB" w:rsidRPr="0019281B" w:rsidRDefault="00377EAB" w:rsidP="00CE1D71">
            <w:pPr>
              <w:rPr>
                <w:rFonts w:ascii="TH SarabunPSK" w:hAnsi="TH SarabunPSK" w:cs="TH SarabunPSK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 xml:space="preserve">หลังจากมีการดำเนินโครงการสร้างกฎกติกา ก็ได้มีการทำกิจกรรมโยน </w:t>
            </w:r>
            <w:r>
              <w:rPr>
                <w:rFonts w:ascii="TH SarabunPSK" w:hAnsi="TH SarabunPSK" w:cs="TH SarabunPSK"/>
                <w:sz w:val="32"/>
                <w:szCs w:val="32"/>
              </w:rPr>
              <w:t xml:space="preserve">EM </w:t>
            </w: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บอลลงในคลองเพื่อเพิ่มออกซิเจนให้แก่แหล่งน้ำ และเหมาแก่การอาศัยของปลา</w:t>
            </w:r>
            <w:r>
              <w:rPr>
                <w:rFonts w:ascii="TH SarabunPSK" w:hAnsi="TH SarabunPSK" w:cs="TH SarabunPSK"/>
                <w:sz w:val="32"/>
                <w:szCs w:val="32"/>
              </w:rPr>
              <w:t xml:space="preserve"> </w:t>
            </w:r>
          </w:p>
        </w:tc>
        <w:tc>
          <w:tcPr>
            <w:tcW w:w="1716" w:type="pct"/>
            <w:tcBorders>
              <w:left w:val="single" w:sz="4" w:space="0" w:color="auto"/>
            </w:tcBorders>
          </w:tcPr>
          <w:p w:rsidR="00377EAB" w:rsidRPr="00F06495" w:rsidRDefault="00377EAB" w:rsidP="00CE1D71">
            <w:pPr>
              <w:rPr>
                <w:rFonts w:ascii="TH SarabunPSK" w:hAnsi="TH SarabunPSK" w:cs="TH SarabunPSK"/>
                <w:sz w:val="32"/>
                <w:szCs w:val="32"/>
              </w:rPr>
            </w:pPr>
            <w:r>
              <w:rPr>
                <w:rFonts w:ascii="TH SarabunPSK" w:hAnsi="TH SarabunPSK" w:cs="TH SarabunPSK"/>
                <w:noProof/>
                <w:sz w:val="32"/>
                <w:szCs w:val="32"/>
              </w:rPr>
              <w:drawing>
                <wp:inline distT="0" distB="0" distL="0" distR="0" wp14:anchorId="2238FF98" wp14:editId="7FB21D8B">
                  <wp:extent cx="1862913" cy="1359543"/>
                  <wp:effectExtent l="19050" t="0" r="3987" b="0"/>
                  <wp:docPr id="8306" name="Picture 8306" descr="D:\work MI\งานSLB 57\งานสัมมนาหนิง 25 สค\11868719_10206230611837380_2015536179_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D:\work MI\งานSLB 57\งานสัมมนาหนิง 25 สค\11868719_10206230611837380_2015536179_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 t="28365" b="1682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67005" cy="136252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77EAB" w:rsidRPr="00F06495" w:rsidTr="00CE1D71">
        <w:trPr>
          <w:trHeight w:val="1685"/>
        </w:trPr>
        <w:tc>
          <w:tcPr>
            <w:tcW w:w="1032" w:type="pct"/>
            <w:tcBorders>
              <w:right w:val="single" w:sz="4" w:space="0" w:color="auto"/>
            </w:tcBorders>
          </w:tcPr>
          <w:p w:rsidR="00377EAB" w:rsidRPr="00F06495" w:rsidRDefault="00377EAB" w:rsidP="00377EAB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426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  <w:r w:rsidRPr="00F06495">
              <w:rPr>
                <w:rFonts w:ascii="TH SarabunPSK" w:hAnsi="TH SarabunPSK" w:cs="TH SarabunPSK"/>
                <w:sz w:val="32"/>
                <w:szCs w:val="32"/>
                <w:cs/>
                <w:lang w:val="en-GB"/>
              </w:rPr>
              <w:t>มีการขยายผลในเชิงจำนวนสมาชิก พื้นที่ร่วมดำเนินกิจกรรม</w:t>
            </w:r>
          </w:p>
          <w:p w:rsidR="00377EAB" w:rsidRPr="00F06495" w:rsidRDefault="00377EAB" w:rsidP="00CE1D71">
            <w:pPr>
              <w:pStyle w:val="a4"/>
              <w:ind w:left="426" w:hanging="360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</w:p>
        </w:tc>
        <w:tc>
          <w:tcPr>
            <w:tcW w:w="218" w:type="pct"/>
            <w:tcBorders>
              <w:left w:val="single" w:sz="4" w:space="0" w:color="auto"/>
              <w:right w:val="single" w:sz="4" w:space="0" w:color="auto"/>
            </w:tcBorders>
          </w:tcPr>
          <w:p w:rsidR="00377EAB" w:rsidRDefault="00377EAB" w:rsidP="00CE1D71">
            <w:r w:rsidRPr="0082676A">
              <w:rPr>
                <w:rFonts w:ascii="TH SarabunPSK" w:hAnsi="TH SarabunPSK" w:cs="TH SarabunPSK"/>
                <w:sz w:val="32"/>
                <w:szCs w:val="32"/>
              </w:rPr>
              <w:sym w:font="Wingdings" w:char="F0FC"/>
            </w:r>
          </w:p>
        </w:tc>
        <w:tc>
          <w:tcPr>
            <w:tcW w:w="201" w:type="pct"/>
            <w:tcBorders>
              <w:left w:val="single" w:sz="4" w:space="0" w:color="auto"/>
              <w:right w:val="single" w:sz="4" w:space="0" w:color="auto"/>
            </w:tcBorders>
          </w:tcPr>
          <w:p w:rsidR="00377EAB" w:rsidRDefault="00377EAB" w:rsidP="00CE1D71"/>
        </w:tc>
        <w:tc>
          <w:tcPr>
            <w:tcW w:w="1834" w:type="pct"/>
            <w:tcBorders>
              <w:left w:val="single" w:sz="4" w:space="0" w:color="auto"/>
              <w:right w:val="single" w:sz="4" w:space="0" w:color="auto"/>
            </w:tcBorders>
          </w:tcPr>
          <w:p w:rsidR="00377EAB" w:rsidRPr="00F06495" w:rsidRDefault="00377EAB" w:rsidP="00CE1D71">
            <w:pPr>
              <w:rPr>
                <w:rFonts w:ascii="TH SarabunPSK" w:hAnsi="TH SarabunPSK" w:cs="TH SarabunPSK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 xml:space="preserve">จากการสร้างกติกาอนุรักษ์พันธุ์ปลาได้มี </w:t>
            </w:r>
            <w:proofErr w:type="spellStart"/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อบต</w:t>
            </w:r>
            <w:proofErr w:type="spellEnd"/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 xml:space="preserve">.ระโนด </w:t>
            </w:r>
            <w:proofErr w:type="spellStart"/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อบต</w:t>
            </w:r>
            <w:proofErr w:type="spellEnd"/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.พังยาง และ</w:t>
            </w:r>
            <w:proofErr w:type="spellStart"/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อบต</w:t>
            </w:r>
            <w:proofErr w:type="spellEnd"/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.</w:t>
            </w:r>
            <w:proofErr w:type="spellStart"/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ตะเครี</w:t>
            </w:r>
            <w:proofErr w:type="spellEnd"/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ยะ เข้าไปศึกษาดูงานและนำหลักกติกาไปใช้</w:t>
            </w:r>
          </w:p>
        </w:tc>
        <w:tc>
          <w:tcPr>
            <w:tcW w:w="1716" w:type="pct"/>
            <w:tcBorders>
              <w:left w:val="single" w:sz="4" w:space="0" w:color="auto"/>
            </w:tcBorders>
          </w:tcPr>
          <w:p w:rsidR="00377EAB" w:rsidRPr="00F06495" w:rsidRDefault="00377EAB" w:rsidP="00CE1D71">
            <w:pPr>
              <w:rPr>
                <w:rFonts w:ascii="TH SarabunPSK" w:hAnsi="TH SarabunPSK" w:cs="TH SarabunPSK"/>
                <w:sz w:val="32"/>
                <w:szCs w:val="32"/>
              </w:rPr>
            </w:pPr>
            <w:r>
              <w:rPr>
                <w:rFonts w:ascii="TH SarabunPSK" w:hAnsi="TH SarabunPSK" w:cs="TH SarabunPSK"/>
                <w:noProof/>
                <w:sz w:val="32"/>
                <w:szCs w:val="32"/>
              </w:rPr>
              <w:drawing>
                <wp:inline distT="0" distB="0" distL="0" distR="0" wp14:anchorId="6F244798" wp14:editId="5DDB73D9">
                  <wp:extent cx="1562100" cy="1406924"/>
                  <wp:effectExtent l="0" t="0" r="0" b="0"/>
                  <wp:docPr id="8307" name="Picture 8307" descr="D:\work MI\งานSLB 57\งานสัมมนาหนิง 25 สค\11874202_10206230611717377_2058544391_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D:\work MI\งานSLB 57\งานสัมมนาหนิง 25 สค\11874202_10206230611717377_2058544391_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 t="3266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3402" cy="140809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77EAB" w:rsidRPr="00F06495" w:rsidTr="00CE1D71">
        <w:trPr>
          <w:trHeight w:val="1411"/>
        </w:trPr>
        <w:tc>
          <w:tcPr>
            <w:tcW w:w="1032" w:type="pct"/>
            <w:tcBorders>
              <w:right w:val="single" w:sz="4" w:space="0" w:color="auto"/>
            </w:tcBorders>
          </w:tcPr>
          <w:p w:rsidR="00377EAB" w:rsidRPr="00F06495" w:rsidRDefault="00377EAB" w:rsidP="00377EAB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426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  <w:r w:rsidRPr="00F06495">
              <w:rPr>
                <w:rFonts w:ascii="TH SarabunPSK" w:hAnsi="TH SarabunPSK" w:cs="TH SarabunPSK"/>
                <w:sz w:val="32"/>
                <w:szCs w:val="32"/>
                <w:cs/>
                <w:lang w:val="en-GB"/>
              </w:rPr>
              <w:lastRenderedPageBreak/>
              <w:t>มีการเรียนรู้และพัฒนา</w:t>
            </w:r>
          </w:p>
          <w:p w:rsidR="00377EAB" w:rsidRPr="00F06495" w:rsidRDefault="00377EAB" w:rsidP="00CE1D71">
            <w:pPr>
              <w:pStyle w:val="a4"/>
              <w:ind w:left="426" w:hanging="360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</w:p>
        </w:tc>
        <w:tc>
          <w:tcPr>
            <w:tcW w:w="218" w:type="pct"/>
            <w:tcBorders>
              <w:left w:val="single" w:sz="4" w:space="0" w:color="auto"/>
              <w:right w:val="single" w:sz="4" w:space="0" w:color="auto"/>
            </w:tcBorders>
          </w:tcPr>
          <w:p w:rsidR="00377EAB" w:rsidRDefault="00377EAB" w:rsidP="00CE1D71">
            <w:r w:rsidRPr="0082676A">
              <w:rPr>
                <w:rFonts w:ascii="TH SarabunPSK" w:hAnsi="TH SarabunPSK" w:cs="TH SarabunPSK"/>
                <w:sz w:val="32"/>
                <w:szCs w:val="32"/>
              </w:rPr>
              <w:sym w:font="Wingdings" w:char="F0FC"/>
            </w:r>
          </w:p>
        </w:tc>
        <w:tc>
          <w:tcPr>
            <w:tcW w:w="201" w:type="pct"/>
            <w:tcBorders>
              <w:left w:val="single" w:sz="4" w:space="0" w:color="auto"/>
              <w:right w:val="single" w:sz="4" w:space="0" w:color="auto"/>
            </w:tcBorders>
          </w:tcPr>
          <w:p w:rsidR="00377EAB" w:rsidRDefault="00377EAB" w:rsidP="00CE1D71"/>
        </w:tc>
        <w:tc>
          <w:tcPr>
            <w:tcW w:w="1834" w:type="pct"/>
            <w:tcBorders>
              <w:left w:val="single" w:sz="4" w:space="0" w:color="auto"/>
              <w:right w:val="single" w:sz="4" w:space="0" w:color="auto"/>
            </w:tcBorders>
          </w:tcPr>
          <w:p w:rsidR="00377EAB" w:rsidRPr="00F06495" w:rsidRDefault="00377EAB" w:rsidP="00CE1D71">
            <w:pPr>
              <w:rPr>
                <w:rFonts w:ascii="TH SarabunPSK" w:hAnsi="TH SarabunPSK" w:cs="TH SarabunPSK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จากการสร้างกฎกติกาอนุรักษ์พันธุ์ปลาในคลองจนเกิดผล ก็ได้นำหลักการสร้างกติการ่วมกันในชุมชนไปใช้กับสถานที่อื่นๆ ที่เป็นพื้นส่วนรวม เช่นการนำไปใช้กับวัดในชุมชนเพื่อให้วัดเป็นพื้นที่ปลอดเหล้า</w:t>
            </w:r>
          </w:p>
        </w:tc>
        <w:tc>
          <w:tcPr>
            <w:tcW w:w="1716" w:type="pct"/>
            <w:tcBorders>
              <w:left w:val="single" w:sz="4" w:space="0" w:color="auto"/>
            </w:tcBorders>
          </w:tcPr>
          <w:p w:rsidR="00377EAB" w:rsidRPr="00F06495" w:rsidRDefault="00377EAB" w:rsidP="00CE1D71">
            <w:pPr>
              <w:rPr>
                <w:rFonts w:ascii="TH SarabunPSK" w:hAnsi="TH SarabunPSK" w:cs="TH SarabunPSK"/>
                <w:sz w:val="32"/>
                <w:szCs w:val="32"/>
              </w:rPr>
            </w:pPr>
            <w:r>
              <w:rPr>
                <w:rFonts w:ascii="TH SarabunPSK" w:hAnsi="TH SarabunPSK" w:cs="TH SarabunPSK"/>
                <w:noProof/>
                <w:sz w:val="32"/>
                <w:szCs w:val="32"/>
              </w:rPr>
              <w:drawing>
                <wp:inline distT="0" distB="0" distL="0" distR="0" wp14:anchorId="46F83FBF" wp14:editId="3CB25C27">
                  <wp:extent cx="2092398" cy="1569299"/>
                  <wp:effectExtent l="19050" t="0" r="3102" b="0"/>
                  <wp:docPr id="8308" name="Picture 8308" descr="D:\work MI\งานSLB 57\งานสัมมนาหนิง 25 สค\11897109_10206230609997334_1921696138_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D:\work MI\งานSLB 57\งานสัมมนาหนิง 25 สค\11897109_10206230609997334_1921696138_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2399" cy="156929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77EAB" w:rsidRPr="00F06495" w:rsidTr="00CE1D71">
        <w:trPr>
          <w:trHeight w:val="1833"/>
        </w:trPr>
        <w:tc>
          <w:tcPr>
            <w:tcW w:w="1032" w:type="pct"/>
            <w:tcBorders>
              <w:right w:val="single" w:sz="4" w:space="0" w:color="auto"/>
            </w:tcBorders>
          </w:tcPr>
          <w:p w:rsidR="00377EAB" w:rsidRPr="00F06495" w:rsidRDefault="00377EAB" w:rsidP="00377EAB">
            <w:pPr>
              <w:pStyle w:val="a4"/>
              <w:numPr>
                <w:ilvl w:val="0"/>
                <w:numId w:val="1"/>
              </w:numPr>
              <w:spacing w:after="0" w:line="240" w:lineRule="auto"/>
              <w:ind w:left="0" w:firstLine="0"/>
              <w:rPr>
                <w:rFonts w:ascii="TH SarabunPSK" w:hAnsi="TH SarabunPSK" w:cs="TH SarabunPSK"/>
                <w:sz w:val="32"/>
                <w:szCs w:val="32"/>
                <w:lang w:val="en-GB"/>
              </w:rPr>
            </w:pPr>
            <w:r w:rsidRPr="00F06495">
              <w:rPr>
                <w:rFonts w:ascii="TH SarabunPSK" w:hAnsi="TH SarabunPSK" w:cs="TH SarabunPSK"/>
                <w:sz w:val="32"/>
                <w:szCs w:val="32"/>
                <w:cs/>
                <w:lang w:val="en-GB"/>
              </w:rPr>
              <w:t>มีความสามารถในการบริการจัดการสู่ความยั่งยืน เช่น มีการระดมทุน มีองค์กรชุมชนทำหน้าที่ประสาน กำกับดูแล</w:t>
            </w:r>
          </w:p>
        </w:tc>
        <w:tc>
          <w:tcPr>
            <w:tcW w:w="218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7EAB" w:rsidRDefault="00377EAB" w:rsidP="00CE1D71">
            <w:r w:rsidRPr="0082676A">
              <w:rPr>
                <w:rFonts w:ascii="TH SarabunPSK" w:hAnsi="TH SarabunPSK" w:cs="TH SarabunPSK"/>
                <w:sz w:val="32"/>
                <w:szCs w:val="32"/>
              </w:rPr>
              <w:sym w:font="Wingdings" w:char="F0FC"/>
            </w:r>
          </w:p>
        </w:tc>
        <w:tc>
          <w:tcPr>
            <w:tcW w:w="201" w:type="pct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77EAB" w:rsidRDefault="00377EAB" w:rsidP="00CE1D71"/>
        </w:tc>
        <w:tc>
          <w:tcPr>
            <w:tcW w:w="1834" w:type="pct"/>
            <w:tcBorders>
              <w:left w:val="single" w:sz="4" w:space="0" w:color="auto"/>
              <w:right w:val="single" w:sz="4" w:space="0" w:color="auto"/>
            </w:tcBorders>
          </w:tcPr>
          <w:p w:rsidR="00377EAB" w:rsidRPr="009A7C4E" w:rsidRDefault="00377EAB" w:rsidP="00CE1D71">
            <w:pPr>
              <w:rPr>
                <w:rFonts w:ascii="TH SarabunPSK" w:hAnsi="TH SarabunPSK" w:cs="TH SarabunPSK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ขณะนี้กติกาที่สร้างขึ้นยังเป็นข้อตกลงในตำบลเชิงแส ตำบลเดียว กำลังขยายพื้นที่ในการสร้างกติกาไปสู่ตำบลอื่นๆ โดยเชิญนายอำเภอกระแส</w:t>
            </w:r>
            <w:proofErr w:type="spellStart"/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>สินธุ์</w:t>
            </w:r>
            <w:proofErr w:type="spellEnd"/>
            <w:r>
              <w:rPr>
                <w:rFonts w:ascii="TH SarabunPSK" w:hAnsi="TH SarabunPSK" w:cs="TH SarabunPSK" w:hint="cs"/>
                <w:sz w:val="32"/>
                <w:szCs w:val="32"/>
                <w:cs/>
              </w:rPr>
              <w:t xml:space="preserve"> ผู้กำกับมาร่วมพูดคุย และใช้ศาสนาที่เป็นศูนย์รวมชุมชนมาใช้โดยให้เจ้าอาวาสวัดเอกเทศน์ เตือนสติชาบ้าน</w:t>
            </w:r>
          </w:p>
        </w:tc>
        <w:tc>
          <w:tcPr>
            <w:tcW w:w="1716" w:type="pct"/>
            <w:tcBorders>
              <w:left w:val="single" w:sz="4" w:space="0" w:color="auto"/>
            </w:tcBorders>
          </w:tcPr>
          <w:p w:rsidR="00377EAB" w:rsidRPr="00F06495" w:rsidRDefault="00377EAB" w:rsidP="00CE1D71">
            <w:pPr>
              <w:rPr>
                <w:rFonts w:ascii="TH SarabunPSK" w:hAnsi="TH SarabunPSK" w:cs="TH SarabunPSK"/>
                <w:sz w:val="32"/>
                <w:szCs w:val="32"/>
              </w:rPr>
            </w:pPr>
            <w:r>
              <w:rPr>
                <w:rFonts w:ascii="TH SarabunPSK" w:hAnsi="TH SarabunPSK" w:cs="TH SarabunPSK"/>
                <w:noProof/>
                <w:sz w:val="32"/>
                <w:szCs w:val="32"/>
              </w:rPr>
              <w:drawing>
                <wp:inline distT="0" distB="0" distL="0" distR="0" wp14:anchorId="21860EE0" wp14:editId="2EF55E86">
                  <wp:extent cx="2064931" cy="1664459"/>
                  <wp:effectExtent l="19050" t="0" r="0" b="0"/>
                  <wp:docPr id="8309" name="Picture 8309" descr="D:\work MI\งานSLB 57\งานสัมมนาหนิง 25 สค\11851174_10206230609717327_1414255503_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D:\work MI\งานSLB 57\งานสัมมนาหนิง 25 สค\11851174_10206230609717327_1414255503_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 l="10294" t="9317" r="13224" b="807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64931" cy="166445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A3D1E" w:rsidRDefault="00EA3D1E"/>
    <w:sectPr w:rsidR="00EA3D1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H SarabunPSK">
    <w:altName w:val="TH Sarabun New"/>
    <w:charset w:val="00"/>
    <w:family w:val="swiss"/>
    <w:pitch w:val="variable"/>
    <w:sig w:usb0="00000000" w:usb1="5000205A" w:usb2="00000000" w:usb3="00000000" w:csb0="00010183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F883954"/>
    <w:multiLevelType w:val="hybridMultilevel"/>
    <w:tmpl w:val="D5281F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7EAB"/>
    <w:rsid w:val="00377EAB"/>
    <w:rsid w:val="00EA3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B58D4C8-1980-4FB5-BD7E-FD0F9DDD70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77EA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77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377EA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394</Words>
  <Characters>2252</Characters>
  <Application>Microsoft Office Word</Application>
  <DocSecurity>0</DocSecurity>
  <Lines>18</Lines>
  <Paragraphs>5</Paragraphs>
  <ScaleCrop>false</ScaleCrop>
  <Company/>
  <LinksUpToDate>false</LinksUpToDate>
  <CharactersWithSpaces>2641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ratana</dc:creator>
  <cp:keywords/>
  <dc:description/>
  <cp:lastModifiedBy>ratana</cp:lastModifiedBy>
  <cp:revision>1</cp:revision>
  <dcterms:created xsi:type="dcterms:W3CDTF">2015-09-29T04:04:00Z</dcterms:created>
  <dcterms:modified xsi:type="dcterms:W3CDTF">2015-09-29T04:05:00Z</dcterms:modified>
</cp:coreProperties>
</file>