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A2" w:rsidRPr="00B832EB" w:rsidRDefault="00AC1DA2" w:rsidP="00AC1DA2">
      <w:pPr>
        <w:spacing w:after="0" w:line="240" w:lineRule="auto"/>
        <w:jc w:val="both"/>
        <w:rPr>
          <w:rFonts w:ascii="Angsana New" w:hAnsi="Angsana New" w:cs="Angsana New"/>
          <w:b/>
          <w:bCs/>
          <w:color w:val="000000" w:themeColor="text1"/>
          <w:spacing w:val="-4"/>
          <w:sz w:val="28"/>
          <w:szCs w:val="36"/>
        </w:rPr>
      </w:pPr>
      <w:bookmarkStart w:id="0" w:name="_Hlk38993606"/>
      <w:r w:rsidRPr="00B832EB">
        <w:rPr>
          <w:rFonts w:ascii="Angsana New" w:hAnsi="Angsana New" w:cs="Angsana New"/>
          <w:b/>
          <w:bCs/>
          <w:color w:val="000000" w:themeColor="text1"/>
          <w:spacing w:val="-4"/>
          <w:sz w:val="28"/>
          <w:szCs w:val="36"/>
          <w:cs/>
        </w:rPr>
        <w:t xml:space="preserve">ปัจจัยด้านคุณภาพชีวิตในการทำงานที่ส่งผลต่อพฤติกรรมการเป็นสมาชิกที่ดีขององค์การ </w:t>
      </w:r>
    </w:p>
    <w:p w:rsidR="00AC1DA2" w:rsidRPr="00B832EB" w:rsidRDefault="00AC1DA2" w:rsidP="00AC1DA2">
      <w:pPr>
        <w:spacing w:after="0" w:line="240" w:lineRule="auto"/>
        <w:jc w:val="both"/>
        <w:rPr>
          <w:rFonts w:ascii="Angsana New" w:hAnsi="Angsana New" w:cs="Angsana New"/>
          <w:b/>
          <w:bCs/>
          <w:color w:val="000000" w:themeColor="text1"/>
          <w:sz w:val="28"/>
          <w:szCs w:val="36"/>
        </w:rPr>
      </w:pPr>
      <w:r w:rsidRPr="00B832EB">
        <w:rPr>
          <w:rFonts w:ascii="Angsana New" w:hAnsi="Angsana New" w:cs="Angsana New"/>
          <w:b/>
          <w:bCs/>
          <w:color w:val="000000" w:themeColor="text1"/>
          <w:spacing w:val="-4"/>
          <w:sz w:val="28"/>
          <w:szCs w:val="36"/>
          <w:cs/>
        </w:rPr>
        <w:t>: กรณีศึกษาองค์กรปกครองส่วนท้องถิ่น ในอำเภอ</w:t>
      </w:r>
      <w:proofErr w:type="spellStart"/>
      <w:r w:rsidRPr="00B832EB">
        <w:rPr>
          <w:rFonts w:ascii="Angsana New" w:hAnsi="Angsana New" w:cs="Angsana New"/>
          <w:b/>
          <w:bCs/>
          <w:color w:val="000000" w:themeColor="text1"/>
          <w:spacing w:val="-4"/>
          <w:sz w:val="28"/>
          <w:szCs w:val="36"/>
          <w:cs/>
        </w:rPr>
        <w:t>กาญ</w:t>
      </w:r>
      <w:proofErr w:type="spellEnd"/>
      <w:r w:rsidRPr="00B832EB">
        <w:rPr>
          <w:rFonts w:ascii="Angsana New" w:hAnsi="Angsana New" w:cs="Angsana New"/>
          <w:b/>
          <w:bCs/>
          <w:color w:val="000000" w:themeColor="text1"/>
          <w:spacing w:val="-4"/>
          <w:sz w:val="28"/>
          <w:szCs w:val="36"/>
          <w:cs/>
        </w:rPr>
        <w:t>จนดิษฐ์ จังหวัดสุราษฎร์ธานี</w:t>
      </w:r>
      <w:r w:rsidRPr="00B832EB">
        <w:rPr>
          <w:rFonts w:ascii="Angsana New" w:hAnsi="Angsana New" w:cs="Angsana New"/>
          <w:b/>
          <w:bCs/>
          <w:color w:val="000000" w:themeColor="text1"/>
          <w:sz w:val="28"/>
          <w:szCs w:val="36"/>
          <w:cs/>
        </w:rPr>
        <w:t xml:space="preserve"> </w:t>
      </w:r>
    </w:p>
    <w:p w:rsidR="00AC1DA2" w:rsidRPr="00B832EB" w:rsidRDefault="00AC1DA2" w:rsidP="00AC1DA2">
      <w:pPr>
        <w:tabs>
          <w:tab w:val="left" w:pos="1180"/>
        </w:tabs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>Quality of Work Life Factors Affecting Organizational Citizenship Behavior</w:t>
      </w:r>
    </w:p>
    <w:p w:rsidR="00B2039F" w:rsidRPr="00B832EB" w:rsidRDefault="00AD09E1" w:rsidP="00AC1DA2">
      <w:pPr>
        <w:tabs>
          <w:tab w:val="left" w:pos="1180"/>
        </w:tabs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 xml:space="preserve">: A Case Study of </w:t>
      </w:r>
      <w:r w:rsidR="00AC1DA2" w:rsidRPr="00B832EB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>Local Government Organization</w:t>
      </w:r>
      <w:r w:rsidRPr="00B832EB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>s</w:t>
      </w:r>
      <w:r w:rsidR="00AC1DA2" w:rsidRPr="00B832EB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 xml:space="preserve"> in </w:t>
      </w:r>
      <w:proofErr w:type="spellStart"/>
      <w:r w:rsidR="00AC1DA2" w:rsidRPr="00B832EB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>Kanchanadit</w:t>
      </w:r>
      <w:proofErr w:type="spellEnd"/>
      <w:r w:rsidR="00AC1DA2" w:rsidRPr="00B832EB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 xml:space="preserve"> District, </w:t>
      </w:r>
    </w:p>
    <w:p w:rsidR="00AC1DA2" w:rsidRPr="00B832EB" w:rsidRDefault="00B2039F" w:rsidP="00AC1DA2">
      <w:pPr>
        <w:tabs>
          <w:tab w:val="left" w:pos="1180"/>
        </w:tabs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 xml:space="preserve">  </w:t>
      </w:r>
      <w:proofErr w:type="spellStart"/>
      <w:r w:rsidR="00AC1DA2" w:rsidRPr="00B832EB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>Surat</w:t>
      </w:r>
      <w:proofErr w:type="spellEnd"/>
      <w:r w:rsidR="00AC1DA2" w:rsidRPr="00B832EB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C1DA2" w:rsidRPr="00B832EB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>Thani</w:t>
      </w:r>
      <w:proofErr w:type="spellEnd"/>
      <w:r w:rsidR="00AC1DA2" w:rsidRPr="00B832EB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 xml:space="preserve"> Province</w:t>
      </w:r>
    </w:p>
    <w:p w:rsidR="00AC1DA2" w:rsidRPr="00B832EB" w:rsidRDefault="00AC1DA2" w:rsidP="00AC1DA2">
      <w:pPr>
        <w:tabs>
          <w:tab w:val="left" w:pos="1180"/>
        </w:tabs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20"/>
          <w:szCs w:val="20"/>
        </w:rPr>
      </w:pPr>
    </w:p>
    <w:p w:rsidR="00AC1DA2" w:rsidRPr="00B832EB" w:rsidRDefault="00AC1DA2" w:rsidP="00AC1DA2">
      <w:pPr>
        <w:pStyle w:val="a4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</w:rPr>
      </w:pPr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  <w:cs/>
        </w:rPr>
        <w:t>เมธากร</w:t>
      </w:r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</w:rPr>
        <w:t xml:space="preserve">  </w:t>
      </w:r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  <w:cs/>
        </w:rPr>
        <w:t>ศรียะพันธุ์</w:t>
      </w:r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</w:rPr>
        <w:tab/>
      </w:r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  <w:cs/>
        </w:rPr>
        <w:tab/>
      </w:r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</w:rPr>
        <w:t xml:space="preserve">  </w:t>
      </w:r>
      <w:proofErr w:type="spellStart"/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</w:rPr>
        <w:t>Matakorn</w:t>
      </w:r>
      <w:proofErr w:type="spellEnd"/>
      <w:r w:rsidRPr="00B832EB">
        <w:rPr>
          <w:rFonts w:ascii="Angsana New" w:eastAsiaTheme="minorHAnsi" w:hAnsi="Angsana New" w:cs="Angsana New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832EB">
        <w:rPr>
          <w:rFonts w:ascii="Angsana New" w:eastAsiaTheme="minorHAnsi" w:hAnsi="Angsana New" w:cs="Angsana New"/>
          <w:b/>
          <w:bCs/>
          <w:color w:val="000000" w:themeColor="text1"/>
          <w:sz w:val="32"/>
          <w:szCs w:val="32"/>
        </w:rPr>
        <w:t>Sriyaphan</w:t>
      </w:r>
      <w:proofErr w:type="spellEnd"/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</w:rPr>
        <w:t xml:space="preserve"> </w:t>
      </w:r>
      <w:r w:rsidRPr="00B832EB">
        <w:rPr>
          <w:rStyle w:val="af5"/>
          <w:rFonts w:ascii="Angsana New" w:hAnsi="Angsana New" w:cs="Angsana New"/>
          <w:b/>
          <w:bCs/>
          <w:color w:val="000000" w:themeColor="text1"/>
          <w:sz w:val="32"/>
          <w:szCs w:val="32"/>
        </w:rPr>
        <w:footnoteReference w:id="1"/>
      </w:r>
    </w:p>
    <w:p w:rsidR="00AC1DA2" w:rsidRPr="00B832EB" w:rsidRDefault="00AC1DA2" w:rsidP="00AC1DA2">
      <w:pPr>
        <w:pStyle w:val="a4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  <w:cs/>
        </w:rPr>
      </w:pPr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  <w:cs/>
        </w:rPr>
        <w:t>จุฑามณี</w:t>
      </w:r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</w:rPr>
        <w:t xml:space="preserve">  </w:t>
      </w:r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  <w:cs/>
        </w:rPr>
        <w:t>ตระกูลมุทุตา</w:t>
      </w:r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  <w:cs/>
        </w:rPr>
        <w:tab/>
      </w:r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</w:rPr>
        <w:t xml:space="preserve">  </w:t>
      </w:r>
      <w:proofErr w:type="spellStart"/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</w:rPr>
        <w:t>Jutamanee</w:t>
      </w:r>
      <w:proofErr w:type="spellEnd"/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</w:rPr>
        <w:t xml:space="preserve"> </w:t>
      </w:r>
      <w:proofErr w:type="spellStart"/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</w:rPr>
        <w:t>Trakulmututa</w:t>
      </w:r>
      <w:proofErr w:type="spellEnd"/>
      <w:r w:rsidRPr="00B832EB">
        <w:rPr>
          <w:rStyle w:val="a3"/>
          <w:rFonts w:ascii="Angsana New" w:hAnsi="Angsana New" w:cs="Angsana New"/>
          <w:b/>
          <w:bCs/>
          <w:i w:val="0"/>
          <w:iCs w:val="0"/>
          <w:color w:val="000000" w:themeColor="text1"/>
          <w:sz w:val="32"/>
          <w:szCs w:val="32"/>
        </w:rPr>
        <w:t xml:space="preserve"> </w:t>
      </w:r>
      <w:r w:rsidRPr="00B832EB">
        <w:rPr>
          <w:rStyle w:val="af5"/>
          <w:rFonts w:ascii="Angsana New" w:hAnsi="Angsana New" w:cs="Angsana New"/>
          <w:b/>
          <w:bCs/>
          <w:color w:val="000000" w:themeColor="text1"/>
          <w:sz w:val="32"/>
          <w:szCs w:val="32"/>
        </w:rPr>
        <w:footnoteReference w:id="2"/>
      </w:r>
    </w:p>
    <w:p w:rsidR="00AC1DA2" w:rsidRPr="00B832EB" w:rsidRDefault="00AC1DA2" w:rsidP="00B2039F">
      <w:pPr>
        <w:pStyle w:val="a4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Angsana New" w:eastAsiaTheme="minorHAnsi" w:hAnsi="Angsana New" w:cs="Angsana New"/>
          <w:color w:val="000000" w:themeColor="text1"/>
          <w:sz w:val="28"/>
          <w:szCs w:val="22"/>
        </w:rPr>
      </w:pPr>
    </w:p>
    <w:p w:rsidR="00AC1DA2" w:rsidRPr="00B832EB" w:rsidRDefault="00AC1DA2" w:rsidP="00B2039F">
      <w:pPr>
        <w:pStyle w:val="a4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บทคัดย่อ</w:t>
      </w:r>
    </w:p>
    <w:p w:rsidR="00000A76" w:rsidRPr="00B832EB" w:rsidRDefault="00AC1DA2" w:rsidP="004024B6">
      <w:pPr>
        <w:tabs>
          <w:tab w:val="left" w:pos="720"/>
          <w:tab w:val="left" w:pos="1985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การศึกษาเรื่อง “ปัจจัยด้านคุณภาพชีวิตในการทำงานที่ส่งผลต่อพฤติกรรมการเป็นสมาชิกที่ดีขององค์การ : กรณีศึกษาองค์กรปกครองส่วนท้องถิ่น ในอำเภอ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กาญ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จนดิษฐ์ จังหวัดสุราษฎร์ธานี”                  มีวัตถุประสงค์เพื่อศึกษาระดับพฤติกรรมการเป็นสมาชิกที่ดีขององค์การ และเพื่อเปรียบเทียบความแตกต่างกันของพฤติกรรมการเป็นสมาชิกที่ดีขององค์การ ตลอดจนเพื่อศึกษาปัจจัยด้านคุณภาพชีวิต             ในการทำงานที่ส่งผลต่อพฤติกรรมการเป็นสมาชิกที่ดีขององค์การของข้าราชการส่วนท้องถิ่นฝ่ายประจำและพนักงานจ้างขององค์กรปกครองส่วนท้องถิ่น ในอำเภอ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กาญ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จนดิษฐ์ จังหวัดสุราษฎร์ธานี ซึ่งเป็นการวิจัยเชิงปริมาณโดยใช้แบบสอบถามจากกลุ่มตัวอย่าง จำนวน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266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คน จากประชากรข้าราชการส่วนท้องถิ่นฝ่ายประจำและพนักงานจ้างขององค์กรปกครองส่วนท้องถิ่นในอำเภอ</w:t>
      </w:r>
      <w:r w:rsidR="00ED245C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      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กาญ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จนดิษฐ์ จังหวัดสุราษฎร์ธานี ผู้วิจัยใช้การวิเคราะห์ข้อมูลสถิติเชิงพรรณนา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ได้แก่ ค่าความถี่</w:t>
      </w:r>
      <w:r w:rsidR="00B2039F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ค่าร้อยละ ค่าเฉลี่ย และส่วนเบี่ยงเบนมาตรฐาน และ</w:t>
      </w:r>
      <w:r w:rsidR="00284937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ใช้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การว</w:t>
      </w:r>
      <w:r w:rsidR="00284937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ิเคราะห์สถิติเชิงอ้างอิง</w:t>
      </w:r>
      <w:r w:rsidR="00284937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284937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ได้แก่</w:t>
      </w:r>
      <w:bookmarkStart w:id="1" w:name="_GoBack"/>
      <w:bookmarkEnd w:id="1"/>
      <w:r w:rsidR="00284937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การวิเคราะห์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t-test </w:t>
      </w:r>
      <w:r w:rsidR="00B2039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การวิเคราะห์ความแปรปรวนทางเดียว</w:t>
      </w:r>
      <w:r w:rsidR="00284937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และ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การวิเคราะห์การถดถอยพหุคูณแบบขั้นตอน </w:t>
      </w:r>
    </w:p>
    <w:p w:rsidR="00AC1DA2" w:rsidRPr="00B832EB" w:rsidRDefault="00000A76" w:rsidP="009A244B">
      <w:pPr>
        <w:tabs>
          <w:tab w:val="left" w:pos="720"/>
          <w:tab w:val="left" w:pos="1985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ผลการวิจัยพบว่า ก</w:t>
      </w:r>
      <w:r w:rsidR="001B5E7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ลุ่มตัวอย่าง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มีระดับคุณภาพชีวิตในการทำงาน</w:t>
      </w:r>
      <w:r w:rsidR="009A244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</w:t>
      </w:r>
      <w:r w:rsidR="009A244B" w:rsidRPr="009A244B">
        <w:rPr>
          <w:rFonts w:ascii="Angsana New" w:hAnsi="Angsana New" w:cs="Angsana New"/>
          <w:color w:val="000000" w:themeColor="text1"/>
          <w:sz w:val="32"/>
          <w:szCs w:val="32"/>
          <w:cs/>
        </w:rPr>
        <w:t>ระดับพฤติกรรมการเป็นสมาชิกที่ดีขององค์การ</w:t>
      </w:r>
      <w:r w:rsidR="009A244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อยู่ในระดับสูง</w:t>
      </w:r>
      <w:r w:rsidR="009A244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เมื่อเปรียบเทียบระดับพฤติก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รรมการเป็นสมาชิกที่ดีขององค์การ 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จำแนกตามข้</w:t>
      </w:r>
      <w:r w:rsidR="00A55A54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อมูลส่วนบุคคล พบว่า เพศ ตำแหน่ง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แ</w:t>
      </w:r>
      <w:r w:rsidR="00A55A54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ตกต่างกันอย่างมีนัยสำคัญทางสถิต</w:t>
      </w:r>
      <w:r w:rsidR="00A55A54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ิ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ที่ระดับ</w:t>
      </w:r>
      <w:r w:rsidR="00A55A54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.05 เงินเดือน</w:t>
      </w:r>
      <w:r w:rsidR="00A55A54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โดยรวมแตกต่างกันอย่างไม่มีนัยสำคัญ</w:t>
      </w:r>
      <w:r w:rsidR="00A55A54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ทางสถิติ 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ยกเว้นด้านการให้ความช่วยเหลือ แตกต่างกันอย่างมีนัยสำคัญทางสถิติที่ระดับ .05 นอกจากนี้ยังพบว่า อายุ ศาสนา ภูมิลำเนาเดิม ระดับการศึกษา และอายุงาน โดยรวมและรายด้าน แตกต่างกันอย่างไม่มีนัยสำคัญทางสถิติ  </w:t>
      </w:r>
    </w:p>
    <w:p w:rsidR="00AC1DA2" w:rsidRPr="00B832EB" w:rsidRDefault="00AC1DA2" w:rsidP="00284937">
      <w:pPr>
        <w:tabs>
          <w:tab w:val="left" w:pos="720"/>
          <w:tab w:val="left" w:pos="1985"/>
        </w:tabs>
        <w:spacing w:after="0" w:line="240" w:lineRule="auto"/>
        <w:ind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lastRenderedPageBreak/>
        <w:t>นอกจากนี้ปัจจัยด้านคุณภาพชีวิตในการทำงานยังส่งผลต่อพฤติกรรมการเป็นสมาชิกที่ดีขององค์การของข้าราชการส่วนท้องถิ่นฝ่ายประจำและพนักงาน</w:t>
      </w:r>
      <w:r w:rsidR="0039000C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จ้างขององค์กรปกครองส่วนท้องถิ่น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ในอำเภอ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กาญ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จนดิษฐ์ จังห</w:t>
      </w:r>
      <w:r w:rsidR="0039000C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วัดสุราษฎร์ธานี ได้ร้อยละ 63.5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อย่างมี</w:t>
      </w:r>
      <w:r w:rsidR="0039000C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นัยสำคัญทางสถิติ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ที่ระดับ .01 และ .05</w:t>
      </w:r>
    </w:p>
    <w:p w:rsidR="00AC1DA2" w:rsidRPr="00B832EB" w:rsidRDefault="00AC1DA2" w:rsidP="00284937">
      <w:pPr>
        <w:tabs>
          <w:tab w:val="left" w:pos="1080"/>
        </w:tabs>
        <w:spacing w:after="0" w:line="240" w:lineRule="auto"/>
        <w:jc w:val="thaiDistribute"/>
        <w:rPr>
          <w:rFonts w:ascii="Angsana New" w:hAnsi="Angsana New" w:cs="Angsana New"/>
          <w:b/>
          <w:bCs/>
          <w:color w:val="000000" w:themeColor="text1"/>
          <w:sz w:val="31"/>
          <w:szCs w:val="31"/>
        </w:rPr>
      </w:pPr>
    </w:p>
    <w:p w:rsidR="00AC1DA2" w:rsidRPr="00B832EB" w:rsidRDefault="00AC1DA2" w:rsidP="00284937">
      <w:pPr>
        <w:tabs>
          <w:tab w:val="left" w:pos="1080"/>
        </w:tabs>
        <w:spacing w:after="0" w:line="240" w:lineRule="auto"/>
        <w:jc w:val="thaiDistribute"/>
        <w:rPr>
          <w:rFonts w:ascii="Angsana New" w:eastAsia="BrowalliaNew" w:hAnsi="Angsana New" w:cs="Angsana New"/>
          <w:color w:val="000000" w:themeColor="text1"/>
          <w:sz w:val="28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คำสำคัญ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B2039F" w:rsidRPr="00B832EB">
        <w:rPr>
          <w:rFonts w:ascii="Angsana New" w:hAnsi="Angsana New" w:cs="Angsana New"/>
          <w:color w:val="000000" w:themeColor="text1"/>
          <w:sz w:val="32"/>
          <w:szCs w:val="32"/>
        </w:rPr>
        <w:t>:</w:t>
      </w:r>
      <w:r w:rsidR="00B2039F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eastAsia="Sarabun" w:hAnsi="Angsana New" w:cs="Angsana New"/>
          <w:color w:val="000000" w:themeColor="text1"/>
          <w:sz w:val="32"/>
          <w:szCs w:val="32"/>
          <w:cs/>
        </w:rPr>
        <w:t>คุณภาพชีวิตในการทำงาน</w:t>
      </w:r>
      <w:r w:rsidRPr="00B832EB">
        <w:rPr>
          <w:rFonts w:ascii="Angsana New" w:eastAsia="BrowalliaNew" w:hAnsi="Angsana New" w:cs="Angsana New"/>
          <w:color w:val="000000" w:themeColor="text1"/>
          <w:sz w:val="28"/>
        </w:rPr>
        <w:t xml:space="preserve">, </w:t>
      </w:r>
      <w:r w:rsidRPr="00B832EB">
        <w:rPr>
          <w:rFonts w:ascii="Angsana New" w:eastAsia="Sarabun" w:hAnsi="Angsana New" w:cs="Angsana New"/>
          <w:color w:val="000000" w:themeColor="text1"/>
          <w:sz w:val="32"/>
          <w:szCs w:val="32"/>
          <w:cs/>
        </w:rPr>
        <w:t>พฤติกรรมการเป็นสมาชิกที่ดีขององค์การ</w:t>
      </w:r>
      <w:r w:rsidRPr="00B832EB">
        <w:rPr>
          <w:rFonts w:ascii="Angsana New" w:eastAsia="BrowalliaNew" w:hAnsi="Angsana New" w:cs="Angsana New"/>
          <w:color w:val="000000" w:themeColor="text1"/>
          <w:sz w:val="28"/>
        </w:rPr>
        <w:t>,</w:t>
      </w:r>
    </w:p>
    <w:p w:rsidR="00AC1DA2" w:rsidRPr="00B832EB" w:rsidRDefault="00B74F92" w:rsidP="00284937">
      <w:pPr>
        <w:tabs>
          <w:tab w:val="left" w:pos="1080"/>
        </w:tabs>
        <w:spacing w:after="0" w:line="240" w:lineRule="auto"/>
        <w:jc w:val="thaiDistribute"/>
        <w:rPr>
          <w:rFonts w:ascii="Angsana New" w:eastAsia="Sarabun" w:hAnsi="Angsana New" w:cs="Angsana New"/>
          <w:color w:val="000000" w:themeColor="text1"/>
          <w:sz w:val="32"/>
          <w:szCs w:val="32"/>
        </w:rPr>
      </w:pPr>
      <w:r>
        <w:rPr>
          <w:rFonts w:ascii="Angsana New" w:eastAsia="BrowalliaNew" w:hAnsi="Angsana New" w:cs="Angsana New"/>
          <w:color w:val="000000" w:themeColor="text1"/>
          <w:sz w:val="28"/>
          <w:cs/>
        </w:rPr>
        <w:t xml:space="preserve">                   </w:t>
      </w:r>
      <w:r>
        <w:rPr>
          <w:rFonts w:ascii="Angsana New" w:eastAsia="Sarabu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AC1DA2" w:rsidRPr="00B832EB">
        <w:rPr>
          <w:rFonts w:ascii="Angsana New" w:eastAsia="Sarabun" w:hAnsi="Angsana New" w:cs="Angsana New"/>
          <w:color w:val="000000" w:themeColor="text1"/>
          <w:sz w:val="32"/>
          <w:szCs w:val="32"/>
          <w:cs/>
        </w:rPr>
        <w:t>องค์กรปกครองส่วนท้องถิ่น</w:t>
      </w:r>
    </w:p>
    <w:p w:rsidR="00284937" w:rsidRPr="00B832EB" w:rsidRDefault="00284937" w:rsidP="00284937">
      <w:pPr>
        <w:tabs>
          <w:tab w:val="left" w:pos="1080"/>
        </w:tabs>
        <w:spacing w:after="0" w:line="240" w:lineRule="auto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p w:rsidR="00AC1DA2" w:rsidRPr="00B832EB" w:rsidRDefault="00AC1DA2" w:rsidP="00284937">
      <w:pPr>
        <w:spacing w:after="0" w:line="240" w:lineRule="auto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>ABSTRACT</w:t>
      </w:r>
    </w:p>
    <w:p w:rsidR="00AC1DA2" w:rsidRPr="00B832EB" w:rsidRDefault="00AC1DA2" w:rsidP="009966D8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The research on "Quality of Work Life Factors Affecting Organizational Citizenshi</w:t>
      </w:r>
      <w:r w:rsidR="00AD09E1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p Behavior: A case study of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local government organization</w:t>
      </w:r>
      <w:r w:rsidR="00AD09E1" w:rsidRPr="00B832EB">
        <w:rPr>
          <w:rFonts w:ascii="Angsana New" w:hAnsi="Angsana New" w:cs="Angsana New"/>
          <w:color w:val="000000" w:themeColor="text1"/>
          <w:sz w:val="32"/>
          <w:szCs w:val="32"/>
        </w:rPr>
        <w:t>s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in 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Kanchanadit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D</w:t>
      </w:r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 xml:space="preserve">istrict, </w:t>
      </w:r>
      <w:proofErr w:type="spellStart"/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Surat</w:t>
      </w:r>
      <w:proofErr w:type="spellEnd"/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proofErr w:type="spellStart"/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Thani</w:t>
      </w:r>
      <w:proofErr w:type="spellEnd"/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 xml:space="preserve"> Province"</w:t>
      </w:r>
      <w:r w:rsidR="009966D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, </w:t>
      </w:r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t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he objective is to study the level of the organi</w:t>
      </w:r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zational citizenship behavior</w:t>
      </w:r>
      <w:r w:rsidR="009966D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, </w:t>
      </w:r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t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o compare the differences of organizational citizenship behavior of the organizations and </w:t>
      </w:r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t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o study the quality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of work life factors affecting organizati</w:t>
      </w:r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 xml:space="preserve">onal citizenship behavior of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local government officer</w:t>
      </w:r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s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1B5E75" w:rsidRPr="00B832EB">
        <w:rPr>
          <w:rFonts w:ascii="Angsana New" w:hAnsi="Angsana New" w:cs="Angsana New"/>
          <w:color w:val="000000" w:themeColor="text1"/>
          <w:sz w:val="32"/>
          <w:szCs w:val="32"/>
        </w:rPr>
        <w:t>and employees</w:t>
      </w:r>
      <w:r w:rsidR="001B5E75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in 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Kanchanadit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 xml:space="preserve">District, </w:t>
      </w:r>
      <w:proofErr w:type="spellStart"/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Surat</w:t>
      </w:r>
      <w:proofErr w:type="spellEnd"/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proofErr w:type="spellStart"/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Thani</w:t>
      </w:r>
      <w:proofErr w:type="spellEnd"/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 xml:space="preserve"> Province</w:t>
      </w:r>
      <w:r w:rsidR="009966D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, </w:t>
      </w:r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w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hich is a quantitative research using questionnaires to get 266 samples by using descriptive statistics following as Frequency Percentage Mean and Sta</w:t>
      </w:r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ndard Deviation (SD) and using i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nferential Statistics follow as t-test analys</w:t>
      </w:r>
      <w:r w:rsidR="001B5E75" w:rsidRPr="00B832EB">
        <w:rPr>
          <w:rFonts w:ascii="Angsana New" w:hAnsi="Angsana New" w:cs="Angsana New"/>
          <w:color w:val="000000" w:themeColor="text1"/>
          <w:sz w:val="32"/>
          <w:szCs w:val="32"/>
        </w:rPr>
        <w:t>is</w:t>
      </w:r>
      <w:r w:rsidR="009966D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,                        </w:t>
      </w:r>
      <w:r w:rsidR="001B5E75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One-way analysis of variance</w:t>
      </w:r>
      <w:r w:rsidR="001B5E75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and Stepwise multiple regression analysis</w:t>
      </w:r>
    </w:p>
    <w:p w:rsidR="00AC1DA2" w:rsidRPr="00B832EB" w:rsidRDefault="009A244B" w:rsidP="009A244B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9A244B">
        <w:rPr>
          <w:rFonts w:ascii="Angsana New" w:hAnsi="Angsana New" w:cs="Angsana New"/>
          <w:color w:val="000000" w:themeColor="text1"/>
          <w:sz w:val="32"/>
          <w:szCs w:val="32"/>
        </w:rPr>
        <w:t>The results of the research showed that sample data have both a quality of work life and have an organizational citizenship behavior overall are at a high level</w:t>
      </w:r>
      <w:r w:rsidR="00A55A54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. </w:t>
      </w:r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w</w:t>
      </w:r>
      <w:r w:rsidR="00A55A54" w:rsidRPr="00B832EB">
        <w:rPr>
          <w:rFonts w:ascii="Angsana New" w:hAnsi="Angsana New" w:cs="Angsana New"/>
          <w:color w:val="000000" w:themeColor="text1"/>
          <w:sz w:val="32"/>
          <w:szCs w:val="32"/>
        </w:rPr>
        <w:t>hen comparing</w:t>
      </w:r>
      <w:r w:rsidR="00A55A54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</w:rPr>
        <w:t>the level of organizational citizenship behavi</w:t>
      </w:r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or classified by personal data, t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</w:rPr>
        <w:t>he results showed that gender, position, were significant</w:t>
      </w:r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ly different at the .05 level, t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</w:rPr>
        <w:t>he overall salary were not significant difference except for Conscientiousness were significa</w:t>
      </w:r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ntly different at the .05 level</w:t>
      </w:r>
      <w:r w:rsidR="009966D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,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9966D8">
        <w:rPr>
          <w:rFonts w:ascii="Angsana New" w:hAnsi="Angsana New" w:cs="Angsana New"/>
          <w:color w:val="000000" w:themeColor="text1"/>
          <w:sz w:val="32"/>
          <w:szCs w:val="32"/>
        </w:rPr>
        <w:t>i</w:t>
      </w:r>
      <w:r w:rsidR="00931065">
        <w:rPr>
          <w:rFonts w:ascii="Angsana New" w:hAnsi="Angsana New" w:cs="Angsana New"/>
          <w:color w:val="000000" w:themeColor="text1"/>
          <w:sz w:val="32"/>
          <w:szCs w:val="32"/>
        </w:rPr>
        <w:t>n addition, found that age, religion, domicile, e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</w:rPr>
        <w:t>ducational level and both of overall work period and each work period were not significant difference.</w:t>
      </w:r>
    </w:p>
    <w:p w:rsidR="00AC1DA2" w:rsidRPr="00B832EB" w:rsidRDefault="00931065" w:rsidP="00931065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hAnsi="Angsana New" w:cs="Angsana New"/>
          <w:color w:val="000000" w:themeColor="text1"/>
          <w:sz w:val="32"/>
          <w:szCs w:val="32"/>
        </w:rPr>
        <w:tab/>
        <w:t>Additionally, quality of w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</w:rPr>
        <w:t>ork life factors affecting organi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zational citizenship behavior, i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</w:rPr>
        <w:t>n which all quality of work life eight factors can jointly predict organizational citizenship beh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avior of the organization of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local government officers and employees in </w:t>
      </w:r>
      <w:proofErr w:type="spellStart"/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</w:rPr>
        <w:t>Kanchanadit</w:t>
      </w:r>
      <w:proofErr w:type="spellEnd"/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District,</w:t>
      </w:r>
      <w:r w:rsidR="0039000C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proofErr w:type="spellStart"/>
      <w:r w:rsidR="0039000C" w:rsidRPr="00B832EB">
        <w:rPr>
          <w:rFonts w:ascii="Angsana New" w:hAnsi="Angsana New" w:cs="Angsana New"/>
          <w:color w:val="000000" w:themeColor="text1"/>
          <w:sz w:val="32"/>
          <w:szCs w:val="32"/>
        </w:rPr>
        <w:t>Surat</w:t>
      </w:r>
      <w:proofErr w:type="spellEnd"/>
      <w:r w:rsidR="0039000C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proofErr w:type="spellStart"/>
      <w:r w:rsidR="0039000C" w:rsidRPr="00B832EB">
        <w:rPr>
          <w:rFonts w:ascii="Angsana New" w:hAnsi="Angsana New" w:cs="Angsana New"/>
          <w:color w:val="000000" w:themeColor="text1"/>
          <w:sz w:val="32"/>
          <w:szCs w:val="32"/>
        </w:rPr>
        <w:t>Thani</w:t>
      </w:r>
      <w:proofErr w:type="spellEnd"/>
      <w:r w:rsidR="0039000C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Province of 63.5%</w:t>
      </w:r>
      <w:r w:rsidR="0039000C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</w:rPr>
        <w:t>and were significantly different at .01 and .05 level</w:t>
      </w:r>
      <w:r w:rsidR="00AC1DA2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.</w:t>
      </w:r>
    </w:p>
    <w:p w:rsidR="00284937" w:rsidRPr="00B832EB" w:rsidRDefault="00284937" w:rsidP="00B2039F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1"/>
          <w:szCs w:val="31"/>
        </w:rPr>
      </w:pPr>
    </w:p>
    <w:p w:rsidR="00AC1DA2" w:rsidRPr="00B832EB" w:rsidRDefault="00AC1DA2" w:rsidP="00B2039F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>Keyword:</w:t>
      </w: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Quality of Work Life Factors,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Organizational Citizenship Behavior,</w:t>
      </w:r>
    </w:p>
    <w:p w:rsidR="00AC1DA2" w:rsidRPr="00B832EB" w:rsidRDefault="00AC1DA2" w:rsidP="00B2039F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 xml:space="preserve">    </w:t>
      </w:r>
      <w:r w:rsidR="00B74F92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Local Government Organization</w:t>
      </w:r>
      <w:r w:rsidR="00AD09E1" w:rsidRPr="00B832EB">
        <w:rPr>
          <w:rFonts w:ascii="Angsana New" w:hAnsi="Angsana New" w:cs="Angsana New"/>
          <w:color w:val="000000" w:themeColor="text1"/>
          <w:sz w:val="32"/>
          <w:szCs w:val="32"/>
        </w:rPr>
        <w:t>s</w:t>
      </w:r>
    </w:p>
    <w:bookmarkEnd w:id="0"/>
    <w:p w:rsidR="00D94719" w:rsidRPr="00B832EB" w:rsidRDefault="00D94719" w:rsidP="00514ECC">
      <w:pPr>
        <w:spacing w:after="0" w:line="240" w:lineRule="auto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lastRenderedPageBreak/>
        <w:t>บทนำ</w:t>
      </w:r>
    </w:p>
    <w:p w:rsidR="008C7926" w:rsidRDefault="00D2726D" w:rsidP="005B5A45">
      <w:pPr>
        <w:pStyle w:val="a6"/>
        <w:tabs>
          <w:tab w:val="left" w:pos="720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F247EE" w:rsidRPr="00B832EB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องค์การต่าง ๆ ทั้งในภาครัฐและเอกชนต้องเผชิญหน้ากับสภาพแวดล้อมที่มีการเป</w:t>
      </w:r>
      <w:r w:rsidR="00AB7388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ลี่ยนแปลงอยู่ตลอดเวลาในปัจจุบัน</w:t>
      </w:r>
      <w:r w:rsidR="00F247EE" w:rsidRPr="00B832EB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ส่งผลให้เกิดการแข่งขันขององค์การมาก</w:t>
      </w:r>
      <w:r w:rsidR="00F247EE" w:rsidRPr="004E1D7B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ยิ่งขึ้น และเพื่อให้</w:t>
      </w:r>
      <w:r w:rsidR="00F247EE" w:rsidRPr="00AB7B38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ทันต่อสภาพแวดล้อมที่เปลี่ยนแปลงตลอดเวลานั้น </w:t>
      </w:r>
      <w:r w:rsidR="00F247EE" w:rsidRPr="00B832EB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มีความจำเป็นอย่างยิ่งที่ผู้ปฏิบัติงานจำเป็นต้องปรับตัวให้สามารถปฏิบัติงานภายใต้นโยบายและวิธี</w:t>
      </w:r>
      <w:r w:rsidR="00AB7388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การบริหารจัดการที่เปลี่ยนแปลงไป </w:t>
      </w:r>
      <w:r w:rsidR="00F247EE" w:rsidRPr="00B832EB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หากองค์การใดมีทรัพยากรมนุษย์ที่มีคว</w:t>
      </w:r>
      <w:r w:rsidR="00AB7388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ามรู้ </w:t>
      </w:r>
      <w:r w:rsidR="00F247EE" w:rsidRPr="00B832EB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ความสามารถ มีคุณภาพชีวิต</w:t>
      </w:r>
      <w:r w:rsidR="00000A76" w:rsidRPr="00B832EB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ในการทำงานที่ดี </w:t>
      </w:r>
      <w:r w:rsidR="00F247EE" w:rsidRPr="00B832EB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และพร้อมรับมือต่อสถาน</w:t>
      </w:r>
      <w:r w:rsidR="00000A76" w:rsidRPr="00B832EB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การณ์แห่งการเปลี่ยนแปลงอยู่เสมอ</w:t>
      </w:r>
      <w:r w:rsidR="00F247EE" w:rsidRPr="00B832EB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ก็จะส่งผลให้องค์การมีความแข็งแกร่งที่จะเผชิญกับปรากฏการณ์เปลี่ยนแปลงที่เกิดขึ้นได้ </w:t>
      </w:r>
    </w:p>
    <w:p w:rsidR="008C7926" w:rsidRPr="005B5A45" w:rsidRDefault="00F247EE" w:rsidP="005B5A45">
      <w:pPr>
        <w:pStyle w:val="a6"/>
        <w:tabs>
          <w:tab w:val="left" w:pos="720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พฤติกรรมการเป็นสมาชิกที่ดีขององค์การ เป็นสิ่งหนึ่งที่ทุกองค์การต้องการจะให้เกิดขึ้น</w:t>
      </w:r>
      <w:r w:rsidR="00000A76" w:rsidRPr="005B5A45">
        <w:rPr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                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ในบุคลากรขององค์การ ซึ่ง 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</w:rPr>
        <w:t>Organ (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1988 อ้างถึงในอร</w:t>
      </w:r>
      <w:proofErr w:type="spellStart"/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นิษฐ์</w:t>
      </w:r>
      <w:proofErr w:type="spellEnd"/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 แสงทองสุข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, 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2559) ได้ให้ความหมายว่าหมายถึง พฤติกรรมที่สนับสนุนประสิทธิผลในการ</w:t>
      </w:r>
      <w:r w:rsidR="00344872" w:rsidRPr="005B5A45">
        <w:rPr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ป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ฏิบัติงานทั้งหมดขององค์การ ช่วยก่อให้เกิดความสำเร็จภายในองค์การ เป็นพฤติกรรมส่วนบุคคลที่แสดงถึงการให้ความร่วมมือในด้านต่าง ๆ </w:t>
      </w:r>
      <w:r w:rsidR="008C7926" w:rsidRPr="005B5A45">
        <w:rPr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                   </w:t>
      </w:r>
      <w:r w:rsidR="00EB6DE5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ที่พนักงานมีให้องค์การ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นอกเหนือจากบทบาทหน้าที่ด้วยความสมัครใจ และเป็นส่วนที่ส่งเสริมความสัมพันธ์และความร่วมมือภายในองค์การ ซึ่งพฤติกรรมเหล่านี้พนักงานมีความเต็มใจที่จะปฏิบัติโดยไม่ได้ร้องขอหรือถูกบังคับ</w:t>
      </w:r>
      <w:r w:rsidR="008C7926" w:rsidRPr="005B5A45">
        <w:rPr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และไม่เกี่ยวข้องกับการให้รางวัลที่องค์การกำหนดไว้อย่างทางการ</w:t>
      </w:r>
    </w:p>
    <w:p w:rsidR="008C7926" w:rsidRPr="005B5A45" w:rsidRDefault="00184A83" w:rsidP="005B5A45">
      <w:pPr>
        <w:pStyle w:val="a6"/>
        <w:tabs>
          <w:tab w:val="left" w:pos="720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คุณภาพชีวิตในการทำงาน </w:t>
      </w:r>
      <w:r w:rsidR="00F247EE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นับว่ามีความสำคัญอย่างมาก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="00F247EE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เมื่อมนุษย์ใช้เวลาส่วนใหญ่ไปกับการทำงาน ดังนั้นสถาน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ที่ทำงานจึงควรมีสภาวะที่เหมาะสม</w:t>
      </w:r>
      <w:r w:rsidR="00F247EE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ทำให้</w:t>
      </w:r>
      <w:r w:rsidR="00AB7B38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เกิด</w:t>
      </w:r>
      <w:r w:rsidR="00F247EE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สุขภาวะทางอ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ารมณ์และสุขภาวะทางสังคมที่ดี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="00344872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หากบุคลากร</w:t>
      </w:r>
      <w:r w:rsidR="00AB7B38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มีคุณภาพชีวิตในการทำงานที่ดีจะ</w:t>
      </w:r>
      <w:r w:rsidR="00F247EE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ทำงานได้อย่างมีความสุขและกระตือรือ</w:t>
      </w:r>
      <w:r w:rsidR="008C7926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ร้น </w:t>
      </w:r>
      <w:r w:rsidR="00AB7B38" w:rsidRPr="005B5A45">
        <w:rPr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           </w:t>
      </w:r>
      <w:r w:rsidR="008C7926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เกิดความคิดริเริ่ม</w:t>
      </w:r>
      <w:r w:rsidR="00F247EE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สร้างสรรค์</w:t>
      </w:r>
      <w:r w:rsidR="00AB7B38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 มาพัฒนา</w:t>
      </w:r>
      <w:r w:rsidR="00F247EE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องค์การให้มีประสิทธิภาพสอดคล้องกับ</w:t>
      </w:r>
      <w:r w:rsidR="00AB7B38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สภาวการณ์ปัจจุบัน และ</w:t>
      </w:r>
      <w:r w:rsidR="00F247EE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สร้างความพึงพอใจให้กั</w:t>
      </w:r>
      <w:r w:rsidR="00AB7B38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บประชาชนผู้มารับบริการ ตลอดจน</w:t>
      </w:r>
      <w:r w:rsidR="00F247EE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ปรับตัวภายใ</w:t>
      </w:r>
      <w:r w:rsidR="00AB7B38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ต้</w:t>
      </w:r>
      <w:r w:rsidR="00F247EE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การปฏิรูประบบราชการได้ </w:t>
      </w:r>
    </w:p>
    <w:p w:rsidR="00AB7B38" w:rsidRPr="005B5A45" w:rsidRDefault="00AB7388" w:rsidP="005B5A45">
      <w:pPr>
        <w:pStyle w:val="a6"/>
        <w:tabs>
          <w:tab w:val="left" w:pos="720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องค์กรปกครองส่วนท้องถิ่นเป็นหน่วยงานหนึ่งที่ต้องการบุคลากรที่มีพฤติกรรมการเป็นสมาชิกที่ดีขององค์การที่ดีขององค์การ เพราะบุคลากรเป็นฟันเฟืองสำคัญในการขับเคลื่อนแผนงานและนโยบายต่าง ๆ ให้บรรลุผลสำเร็จ ผู้</w:t>
      </w:r>
      <w:r w:rsidR="007B16AB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บริหารองค์กรปกครองส่วนท้องถิ่นจึง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ต้องให้ความสำคัญโดยถือว่ามนุษย์เป็นทรัพยากรที่มีค่าต่อองค์การ แล้วจึงดูแลและส่งเสริม</w:t>
      </w:r>
      <w:r w:rsidR="00F247EE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บุคลากรให้ม</w:t>
      </w:r>
      <w:r w:rsidR="007B16AB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ีคุณภาพชีวิตที่ดียิ่งขึ้น</w:t>
      </w:r>
      <w:r w:rsidR="00B17DDA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เพื่อ</w:t>
      </w:r>
      <w:r w:rsidR="00F247EE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เสริมสร้างขวัญและกำลังใจแก่บุคลากรให้ปรารถนาที่จะเป็นสมาชิกที่ดีขององค์การ มีความกระตือรือร้น</w:t>
      </w:r>
      <w:r w:rsidR="00344872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 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เพิ่มขีดความสามารถในการทำงาน</w:t>
      </w:r>
      <w:r w:rsidR="006E1990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 </w:t>
      </w:r>
      <w:r w:rsidR="00F247EE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เพื่อสร้างความป</w:t>
      </w:r>
      <w:r w:rsidR="006E1990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ระทับใจแก่ประชาชนผู้มารับบริการ </w:t>
      </w:r>
      <w:r w:rsidR="00F247EE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และเพื่อให้บรรลุเป้าหมายขององค์กรปกครองส่วนท้องถิ่นต่อไป </w:t>
      </w:r>
    </w:p>
    <w:p w:rsidR="00F247EE" w:rsidRPr="005B5A45" w:rsidRDefault="00F247EE" w:rsidP="005B5A45">
      <w:pPr>
        <w:pStyle w:val="a6"/>
        <w:tabs>
          <w:tab w:val="left" w:pos="720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การศึกษานี้ผู้วิจัยจึงเลือกศึกษาปัจจัยด้านคุณภาพชีวิตในการทำงานที่ส่งผลต่อพฤติกรรมการ</w:t>
      </w:r>
      <w:r w:rsidR="006E1990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               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เป็นสมาชิกที่ดีขององค์การของข้าราชการส่วนท้องถิ่นฝ่ายประจำและพนักงานจ้างขององค์กรปกครอง</w:t>
      </w:r>
      <w:r w:rsidR="006E1990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                   </w:t>
      </w:r>
      <w:r w:rsidR="006B1460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ส่วนท้องถิ่น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ในอำเภอ</w:t>
      </w:r>
      <w:proofErr w:type="spellStart"/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กาญ</w:t>
      </w:r>
      <w:proofErr w:type="spellEnd"/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จนดิษฐ์ จังหวัดสุราษฎร์ธานี เนื่องจากเป็นอำเภอขนาดใหญ่ที่น่าสนใจที่มีความหลากหลายของประชากร</w:t>
      </w:r>
      <w:r w:rsidR="00011548" w:rsidRPr="005B5A45">
        <w:rPr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ประกอบด้วยองค์กรปกครอง</w:t>
      </w:r>
      <w:r w:rsidR="00011548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ส่วนท้องถิ่นจำนวนมากถึง 14 แห่ง 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โดยศึกษาปัจจัยด้านคุณภาพชีวิตในการทำงานว่ามีปัจจัยใดบ้างที่ส่งผลให้เกิดพฤติกรรมการเป็นสมาชิกที่ดี 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lastRenderedPageBreak/>
        <w:t>ผลของการศึกษาคาดว่าจะเป็นประโยชน์แก่ผู้บริหารองค์กรปกครองส่วนท้องถิ่นนำผลการศึกษาไปวางแผนเสริมสร้างและดูแ</w:t>
      </w:r>
      <w:r w:rsidR="00184A83"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ลด้านคุณภาพชีวิตการทำงาน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อันจะก่อให้เกิดพฤติกรรมการเป็</w:t>
      </w:r>
      <w:r w:rsidR="007E08AC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นสมาชิกที่ดีขององค์การ อันจะช่วยเพิ่มประสิทธิภาพ</w:t>
      </w:r>
      <w:r w:rsidRPr="005B5A45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และประสิทธิผลขององค์กรปกครองส่วนท้องถิ่นให้มากยิ่งขึ้น </w:t>
      </w:r>
    </w:p>
    <w:p w:rsidR="00AB7B38" w:rsidRPr="00B832EB" w:rsidRDefault="00AB7B38" w:rsidP="006D277E">
      <w:pPr>
        <w:pStyle w:val="a6"/>
        <w:tabs>
          <w:tab w:val="left" w:pos="720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 w:firstLine="720"/>
        <w:rPr>
          <w:rFonts w:ascii="Angsana New" w:hAnsi="Angsana New" w:cs="Angsana New"/>
          <w:color w:val="000000" w:themeColor="text1"/>
          <w:spacing w:val="-4"/>
          <w:sz w:val="32"/>
          <w:szCs w:val="32"/>
        </w:rPr>
      </w:pPr>
    </w:p>
    <w:p w:rsidR="00D94719" w:rsidRPr="00B832EB" w:rsidRDefault="00D94719" w:rsidP="00F247EE">
      <w:pPr>
        <w:pStyle w:val="a6"/>
        <w:tabs>
          <w:tab w:val="left" w:pos="720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686569" w:rsidRPr="00B832EB" w:rsidRDefault="00EC5858" w:rsidP="00344872">
      <w:pPr>
        <w:pStyle w:val="a4"/>
        <w:tabs>
          <w:tab w:val="left" w:pos="720"/>
          <w:tab w:val="left" w:pos="1022"/>
        </w:tabs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="00686569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1. </w:t>
      </w:r>
      <w:r w:rsidR="0068656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เพื่อศึกษาระดับพฤติกรรมการเป็นสมาชิกที่ดีขององค์การของข้าราชการส่วนท้องถิ่นฝ่ายประจำและพนักงานจ้างขององค์กรปกครองส่วนท้องถิ่น ในอำเภอ</w:t>
      </w:r>
      <w:proofErr w:type="spellStart"/>
      <w:r w:rsidR="0068656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กาญ</w:t>
      </w:r>
      <w:proofErr w:type="spellEnd"/>
      <w:r w:rsidR="0068656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จนดิษฐ์ จังหวัดสุราษฎร์ธานี</w:t>
      </w:r>
    </w:p>
    <w:p w:rsidR="00686569" w:rsidRPr="00B832EB" w:rsidRDefault="00686569" w:rsidP="00344872">
      <w:pPr>
        <w:pStyle w:val="a4"/>
        <w:tabs>
          <w:tab w:val="left" w:pos="720"/>
          <w:tab w:val="left" w:pos="1022"/>
        </w:tabs>
        <w:ind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2.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เพื่อเปรียบเทียบความแตกต่างกันของพฤติกรรมการเป็นสมาชิกที่ดีขององค์การของข้าราชการส่วนท้องถิ่นฝ่ายประจำและพนักงานจ้างขององค์กรปกครองส่วนท้องถิ่น ในอำเภอ            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กาญ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จนดิษฐ์ จังหวัดสุราษฎร์ธานี ที่มีข้อมูลส่วนบุคคลต่างกัน</w:t>
      </w:r>
    </w:p>
    <w:p w:rsidR="00686569" w:rsidRPr="00B832EB" w:rsidRDefault="00686569" w:rsidP="00344872">
      <w:pPr>
        <w:pStyle w:val="a4"/>
        <w:tabs>
          <w:tab w:val="left" w:pos="720"/>
          <w:tab w:val="left" w:pos="1022"/>
        </w:tabs>
        <w:ind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3.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เพื่อศึกษาปัจจัยด้านคุณภาพชีวิตในการทำงานที่ส่งผลต่อพฤติกรรมการเป็นสมาชิกที่ดี               ขององค์การของข้าราชการส่วนท้องถิ่นฝ่ายประจำและพนักงานจ้างขององค์กรปกครองส่วนท้องถิ่น            ในอำเภอ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กาญ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จนดิษฐ์ จังหวัดสุราษฎร์ธานี</w:t>
      </w:r>
    </w:p>
    <w:p w:rsidR="00686569" w:rsidRPr="00B832EB" w:rsidRDefault="00686569" w:rsidP="00686569">
      <w:pPr>
        <w:pStyle w:val="a4"/>
        <w:tabs>
          <w:tab w:val="left" w:pos="720"/>
          <w:tab w:val="left" w:pos="1022"/>
        </w:tabs>
        <w:ind w:firstLine="720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p w:rsidR="00D94719" w:rsidRPr="00B832EB" w:rsidRDefault="00D94719" w:rsidP="0048251F">
      <w:pPr>
        <w:pStyle w:val="a4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ประโยชน์ที่คาดว่าจะได้รับ</w:t>
      </w:r>
    </w:p>
    <w:p w:rsidR="004B55E4" w:rsidRDefault="00EC5858" w:rsidP="0040291E">
      <w:pPr>
        <w:pStyle w:val="a4"/>
        <w:tabs>
          <w:tab w:val="left" w:pos="720"/>
          <w:tab w:val="left" w:pos="1022"/>
        </w:tabs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68656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ได้ทราบถึงระดับพฤติกรรมการเป็นสมาชิกที่ดีขององค์การ ความแตกต่างกันของพฤติกรรมการเป็นสมาชิกที่ดีขององค์การที่มีข้อมูลส่วนบุคคลต่างกัน และได้ทราบผลของปัจจัยด้านคุณภาพชีวิตการทำงานที่มีต่อพฤติกรรมก</w:t>
      </w:r>
      <w:r w:rsidR="00791661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ารเป็นสมาชิกที่ดีขององค์การ</w:t>
      </w:r>
      <w:r w:rsidR="0068656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ของข้าราชการส่วนท้องถิ่นฝ่ายประจำและพนักงานจ้างขององค์กรปกครองส่วนท้องถิ่นในอำเภอ</w:t>
      </w:r>
      <w:proofErr w:type="spellStart"/>
      <w:r w:rsidR="0068656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กาญ</w:t>
      </w:r>
      <w:proofErr w:type="spellEnd"/>
      <w:r w:rsidR="0068656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จนดิษฐ์ จังหวัดสุราษฎร์ธานี</w:t>
      </w:r>
      <w:r w:rsidR="00344872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68656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ตลอดจนผู้บริหารองค์กรปกครองส่วนท้องถิ่นส</w:t>
      </w:r>
      <w:r w:rsidR="00791661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ามารถนำผลที่ได้จากการศึกษาใช้เป็นแนวทางในการส่งเสริม</w:t>
      </w:r>
      <w:r w:rsidR="0068656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และดูแลด้านคุณภาพชีวิตการทำงาน ซึ่งจะส่งผลที่ดีขึ้นต่อประสิทธิภาพและประสิทธิผลขององค์กรปกครองส่วนท้องถิ่นต่อไป </w:t>
      </w:r>
    </w:p>
    <w:p w:rsidR="00FA20E8" w:rsidRPr="00B832EB" w:rsidRDefault="00FA20E8" w:rsidP="0040291E">
      <w:pPr>
        <w:pStyle w:val="a4"/>
        <w:tabs>
          <w:tab w:val="left" w:pos="720"/>
          <w:tab w:val="left" w:pos="1022"/>
        </w:tabs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p w:rsidR="00D94719" w:rsidRPr="00B832EB" w:rsidRDefault="00D94719" w:rsidP="0048251F">
      <w:pPr>
        <w:pStyle w:val="a4"/>
        <w:tabs>
          <w:tab w:val="left" w:pos="720"/>
          <w:tab w:val="left" w:pos="1022"/>
        </w:tabs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การทบทวนวรรณกรรม </w:t>
      </w:r>
    </w:p>
    <w:p w:rsidR="003346D9" w:rsidRPr="00B832EB" w:rsidRDefault="003346D9" w:rsidP="00011548">
      <w:pPr>
        <w:tabs>
          <w:tab w:val="left" w:pos="720"/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firstLine="720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คุณภาพชีวิตในการทำงาน</w:t>
      </w:r>
    </w:p>
    <w:p w:rsidR="003346D9" w:rsidRPr="00B832EB" w:rsidRDefault="003346D9" w:rsidP="00011548">
      <w:pPr>
        <w:tabs>
          <w:tab w:val="left" w:pos="720"/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Walton (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1973 อ้างถึงในสุดารัตน์ ครุฑสึก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,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2557) ให้ความหมายว่า คุณภาพชีวิตในการทำงาน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(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Quality of Work Life: QWL)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หมายถึง รูปแบบของการทำงานที่ตอบสนองความ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ต้องการและความปรารถนาของบุคลากร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โดยพิจารณาจากแนวทางคุณลักษณะของบุคคล หรือสังคมและวัฒนธรรมองค์การที่ทำให้งานประสบผลสำเร็จ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ซึ่งสามารถวัดได้จากองค์ประกอบ 8 ด้าน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ดังนี้ 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</w:rPr>
        <w:t>1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344872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ค่าตอบแทน</w:t>
      </w:r>
      <w:r w:rsidR="00344872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</w:t>
      </w:r>
      <w:r w:rsidR="00344872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ที่ยุติธรรมและเพียงพอ</w:t>
      </w:r>
      <w:r w:rsidR="00344872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</w:rPr>
        <w:t>2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สิ่งแวดล้อมที่ถูกลักษณะและปลอดภัย 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</w:rPr>
        <w:t>3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ความเจริญเติบโตและความมั่นคง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lastRenderedPageBreak/>
        <w:t>ในงาน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</w:rPr>
        <w:t>4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โอกาสในการพัฒนาความสามารถของบุคคล 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</w:rPr>
        <w:t>5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การบูร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ณา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การทางสังคมในองค์การ </w:t>
      </w:r>
      <w:r w:rsidR="00344872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                     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</w:rPr>
        <w:t>6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ประชาธิปไตยในองค์การ 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</w:rPr>
        <w:t>7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ความสมดุลของเวล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าทำงานกับเวลาส่วนตัว 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</w:rPr>
        <w:t>8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ความเกี่ยวข้องและเป็นประโยชน์ต่อสังคมของงาน </w:t>
      </w:r>
    </w:p>
    <w:p w:rsidR="00F11E09" w:rsidRPr="00B832EB" w:rsidRDefault="00F11E09" w:rsidP="00011548">
      <w:pPr>
        <w:pStyle w:val="a4"/>
        <w:tabs>
          <w:tab w:val="left" w:pos="720"/>
        </w:tabs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="00686569"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พฤติกรรมการเป็นสมาชิกที่ดีขององค์การ</w:t>
      </w:r>
    </w:p>
    <w:p w:rsidR="00686569" w:rsidRPr="00B832EB" w:rsidRDefault="00686569" w:rsidP="00011548">
      <w:pPr>
        <w:pStyle w:val="a6"/>
        <w:tabs>
          <w:tab w:val="left" w:pos="720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Organ (1988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อ้างถึงในอร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นิษฐ์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แสงทองสุข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, 2559)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ให้ความหมายว่า พฤติกรรมการเป็น</w:t>
      </w:r>
      <w:r w:rsidR="00011548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สมาชิกที่ดีขององค์การ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(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Organization Citizenship Behavior: OCB)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หมายถึง </w:t>
      </w:r>
      <w:r w:rsidR="00011548" w:rsidRPr="00B832EB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พฤติกรรมที่สนับสนุนประสิทธิผลในการ</w:t>
      </w:r>
      <w:r w:rsidR="00011548" w:rsidRPr="00B832EB">
        <w:rPr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ป</w:t>
      </w:r>
      <w:r w:rsidR="00011548" w:rsidRPr="00B832EB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ฏิบัติงานทั้งหมดขององค์การ ช่วยก่อให้เกิดความสำเร็จภายในองค์การ เป็นพฤติกรรมส่วนบุคคลที่แสดงถึงการให้ความร่วมมือในด้านต่าง ๆ ที่พนักงานมีให้องค์การนอกเหนือจากบทบาทหน้าที่ด้วยความสมัครใจ และเป็นส่วนที่ส่งเสริมความสัมพันธ์และความร่วมมือภายในองค์การ ซึ่งพฤติกรรมเหล่านี้พนักงานมีความเต็มใจที่จะปฏิบัติโดยไม่ได้ร้องขอหรือถูกบังคับ</w:t>
      </w:r>
      <w:r w:rsidR="00011548" w:rsidRPr="00B832EB">
        <w:rPr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11548" w:rsidRPr="00B832EB">
        <w:rPr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และไม่เกี่ยวข้องกับการให้รางวัลที่องค์การกำหนดไว้อย่างทางการ</w:t>
      </w:r>
      <w:r w:rsidR="00011548" w:rsidRPr="00B832EB">
        <w:rPr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="003346D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ซึ่ง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Organ (1988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อ้างถึงในพรเทพ แก้วเชื้อ</w:t>
      </w:r>
      <w:r w:rsidR="003346D9" w:rsidRPr="00B832EB">
        <w:rPr>
          <w:rFonts w:ascii="Angsana New" w:hAnsi="Angsana New" w:cs="Angsana New"/>
          <w:color w:val="000000" w:themeColor="text1"/>
          <w:sz w:val="32"/>
          <w:szCs w:val="32"/>
        </w:rPr>
        <w:t>, 2560)</w:t>
      </w:r>
      <w:r w:rsidR="00FC25E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ได้แบ่งพฤติกรรมการเป็นสมาชิกที่ดีขององค์การ ออกเป็น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5</w:t>
      </w:r>
      <w:r w:rsidR="003346D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รูปแบบ ดังนี้</w:t>
      </w:r>
      <w:r w:rsidR="008F764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3346D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1)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8F764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พฤติกรรมการให้ความช่</w:t>
      </w:r>
      <w:r w:rsidR="00011548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วยเหลือ</w:t>
      </w:r>
      <w:r w:rsidR="00011548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3346D9" w:rsidRPr="00B832EB">
        <w:rPr>
          <w:rFonts w:ascii="Angsana New" w:hAnsi="Angsana New" w:cs="Angsana New"/>
          <w:color w:val="000000" w:themeColor="text1"/>
          <w:sz w:val="32"/>
          <w:szCs w:val="32"/>
        </w:rPr>
        <w:t>2</w:t>
      </w:r>
      <w:r w:rsidR="003346D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3346D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พฤติกรรมการเคารพสิทธิผู้อื่น</w:t>
      </w:r>
      <w:r w:rsidR="00E83023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3346D9" w:rsidRPr="00B832EB">
        <w:rPr>
          <w:rFonts w:ascii="Angsana New" w:hAnsi="Angsana New" w:cs="Angsana New"/>
          <w:color w:val="000000" w:themeColor="text1"/>
          <w:sz w:val="32"/>
          <w:szCs w:val="32"/>
        </w:rPr>
        <w:t>3</w:t>
      </w:r>
      <w:r w:rsidR="003346D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3346D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พฤติกรรมการมีน้ำใจนักกีฬา 4) พฤติกรรมการให้ความร่วมมือ </w:t>
      </w:r>
      <w:r w:rsidR="003346D9" w:rsidRPr="00B832EB">
        <w:rPr>
          <w:rFonts w:ascii="Angsana New" w:hAnsi="Angsana New" w:cs="Angsana New"/>
          <w:color w:val="000000" w:themeColor="text1"/>
          <w:sz w:val="32"/>
          <w:szCs w:val="32"/>
        </w:rPr>
        <w:t>5</w:t>
      </w:r>
      <w:r w:rsidR="003346D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พฤติกรรมความสำนึกในหน้าที่ </w:t>
      </w:r>
    </w:p>
    <w:p w:rsidR="00B91175" w:rsidRPr="00B832EB" w:rsidRDefault="00F11E09" w:rsidP="00011548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pacing w:val="-6"/>
          <w:sz w:val="32"/>
          <w:szCs w:val="32"/>
          <w:cs/>
        </w:rPr>
        <w:t xml:space="preserve"> </w:t>
      </w:r>
    </w:p>
    <w:p w:rsidR="00FC25EF" w:rsidRPr="00B832EB" w:rsidRDefault="00FC25EF" w:rsidP="00011548">
      <w:pPr>
        <w:tabs>
          <w:tab w:val="left" w:pos="720"/>
        </w:tabs>
        <w:spacing w:after="0" w:line="240" w:lineRule="auto"/>
        <w:contextualSpacing/>
        <w:rPr>
          <w:rFonts w:ascii="Angsana New" w:eastAsia="Calibri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eastAsia="Calibri" w:hAnsi="Angsana New" w:cs="Angsana New"/>
          <w:b/>
          <w:bCs/>
          <w:color w:val="000000" w:themeColor="text1"/>
          <w:sz w:val="32"/>
          <w:szCs w:val="32"/>
          <w:cs/>
        </w:rPr>
        <w:t xml:space="preserve">งานวิจัยที่เกี่ยวข้อง   </w:t>
      </w:r>
    </w:p>
    <w:p w:rsidR="00347939" w:rsidRPr="00B832EB" w:rsidRDefault="00E24EBB" w:rsidP="0040291E">
      <w:pPr>
        <w:tabs>
          <w:tab w:val="left" w:pos="720"/>
        </w:tabs>
        <w:spacing w:after="0" w:line="240" w:lineRule="auto"/>
        <w:contextualSpacing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C36C1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ประณีต </w:t>
      </w:r>
      <w:proofErr w:type="spellStart"/>
      <w:r w:rsidR="0034793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อินทร</w:t>
      </w:r>
      <w:proofErr w:type="spellEnd"/>
      <w:r w:rsidR="0034793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ประสิทธิ์ (2553)</w:t>
      </w:r>
      <w:r w:rsidR="00E83023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34793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ได้ศึกษาคุณภาพชีวิตการทำงานของข้าราชการรมบัญชีกลางในส่วนกลาง ผลการศึกษาพบว่า โดยภาพรวมแล้วข้</w:t>
      </w:r>
      <w:r w:rsidR="005C690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าราชการกรมบัญชีกลางในส่วนกลางมี</w:t>
      </w:r>
      <w:r w:rsidR="0034793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ความคิดเห็นเกี่ยวกับคุณภาพชีวิตการทำงานของข้าราชการกรมบัญชีกลางในส่วนกลาง ในระดับเห็นด้วยปานกลาง และเมื่อพิจารณาในแต่ละด้านปรากฏว่า ข้าราชการกรมบัญชีกลางเห็นด้วยกับด้านการทำงานร่วมกัน และคว</w:t>
      </w:r>
      <w:r w:rsidR="005C690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ามสัมพันธ์กับบุคคลอื่นสูงที่สุด </w:t>
      </w:r>
      <w:r w:rsidR="0034793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รองลงมาคือด้านการบูร</w:t>
      </w:r>
      <w:proofErr w:type="spellStart"/>
      <w:r w:rsidR="0034793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ณา</w:t>
      </w:r>
      <w:proofErr w:type="spellEnd"/>
      <w:r w:rsidR="0034793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การทางสังคม </w:t>
      </w:r>
      <w:r w:rsidR="00E83023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 </w:t>
      </w:r>
      <w:r w:rsidR="0034793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ด้านการพัฒนาความรู้ความสามารถของบุคคล ด้านความสมดุลระหว่างงานกับชีวิตส่วนตัว </w:t>
      </w:r>
      <w:r w:rsidR="00E83023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         </w:t>
      </w:r>
      <w:r w:rsidR="0034793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ด้านโครงสร้างองค์การ ด้านภาวะผู้นำของผู้บริหาร ด้านความก้าวหน้าและความมั่นคงในงาน </w:t>
      </w:r>
      <w:r w:rsidR="00E83023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     </w:t>
      </w:r>
      <w:r w:rsidR="0034793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ด้านสิ่งแวดล้อมที่ปลอดภัยและส่งเสริมคุณภาพชีวิตการทำงาน และด้านการได้รับค่าตอบแทนที่เ</w:t>
      </w:r>
      <w:r w:rsidR="00E8302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พียงพอ</w:t>
      </w:r>
      <w:r w:rsidR="0034793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และยุติธรรมตามลำดับค่าเฉลี่ย   </w:t>
      </w:r>
    </w:p>
    <w:p w:rsidR="00967FEA" w:rsidRPr="00B832EB" w:rsidRDefault="00967FEA" w:rsidP="0040291E">
      <w:pPr>
        <w:tabs>
          <w:tab w:val="left" w:pos="720"/>
        </w:tabs>
        <w:spacing w:after="0" w:line="240" w:lineRule="auto"/>
        <w:ind w:firstLine="720"/>
        <w:contextualSpacing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ปัญจ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นาถ ฉันประดับ (2554) ได้ศึกษาความสัมพันธ์ระหว่างคุณภาพชีวิตการทำงานกับพฤติกรรมการเป็นสมาชิกที่ดีขององค์การของบุคลากรด่านศุลกากรในพื้นที่สี่จังหวัดชายแดนภาค</w:t>
      </w:r>
      <w:r w:rsidR="0040291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ใต้             ผลการศึกษาพบว่า </w:t>
      </w:r>
      <w:r w:rsidR="0040291E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1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 มีค</w:t>
      </w:r>
      <w:r w:rsidR="0040291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ุณภาพชีวิตการทำงานในระดับปานกลาง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และมีพฤติกรรมการเป็นสมาชิกที่ดีต่อองค์การ</w:t>
      </w:r>
      <w:r w:rsidR="0040291E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อยู่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ในระดับสูง</w:t>
      </w:r>
      <w:r w:rsidR="0040291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2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 ระดับการศึก</w:t>
      </w:r>
      <w:r w:rsidR="0040291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ษาและประเภทของบุคลการแตกต่างกัน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มีพฤติกรรมการเป็นส</w:t>
      </w:r>
      <w:r w:rsidR="0040291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มาชิกที่ดีขององค์การแตกต่างกัน 3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 คุณภาพชีวิตการทำงานภาพรวมมีความสัมพันธ์กับพฤติกรรมการเป็นสมาชิกที่ดีอย่าง</w:t>
      </w:r>
      <w:r w:rsidR="00E907A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มีนัยสำคัญทางสถิติที่ระดับ </w:t>
      </w:r>
      <w:r w:rsidR="00E907A3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0.05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</w:p>
    <w:p w:rsidR="00EB6844" w:rsidRPr="00B832EB" w:rsidRDefault="00E907A3" w:rsidP="005B5A45">
      <w:pPr>
        <w:tabs>
          <w:tab w:val="left" w:pos="720"/>
        </w:tabs>
        <w:spacing w:after="100" w:afterAutospacing="1" w:line="240" w:lineRule="auto"/>
        <w:contextualSpacing/>
        <w:jc w:val="thaiDistribute"/>
        <w:rPr>
          <w:rFonts w:ascii="Angsana New" w:hAnsi="Angsana New" w:cs="Angsana New"/>
          <w:color w:val="000000" w:themeColor="text1"/>
          <w:sz w:val="12"/>
          <w:szCs w:val="1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lastRenderedPageBreak/>
        <w:tab/>
        <w:t xml:space="preserve">พิศโสภา 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ทีฆาวงค์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(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256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0) 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ได้ศึกษาคุณภาพชีวิตการทำงานของพนักงานส่วนตำบลใน</w:t>
      </w:r>
      <w:r w:rsidR="00E83023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    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พื้นที่จังหวัดเชียงใหม่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ผลการศึก</w:t>
      </w:r>
      <w:r w:rsidR="0040291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ษาพบว่า 1) คุณภาพชีวิตการทำงาน 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ภาพรวมอยู่ในระดับสูง </w:t>
      </w:r>
      <w:r w:rsidR="0040291E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          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2</w:t>
      </w:r>
      <w:r w:rsidR="0040291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) ความเกี่ยวข้องผูกพันกับงาน 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ภาพรวมอยู่ในระดับสูงมาก 3) ด้าน</w:t>
      </w:r>
      <w:r w:rsidR="0040291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การรับรู้ พบว่า 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การรับ</w:t>
      </w:r>
      <w:r w:rsidR="00EB6844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รู้ความสามารถของตนเองในการทำงาน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และการรับรู้</w:t>
      </w:r>
      <w:r w:rsidR="0040291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ต่อระบบบริหาร 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ภาพรวมอยู่ในระดับสูง  </w:t>
      </w:r>
      <w:r w:rsidR="00EB6844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              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4) คุณลักษณะส่วนบุคคล พบว่า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ตำแหน่งงาน 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ช่วงอายุ สถานภาพสมรส รายได้เฉล</w:t>
      </w:r>
      <w:r w:rsidR="00EB6844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ี่ยต่อ เดือน ประสบการณ์การทำงาน 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และขนาดขององค์การบริหารส่วนตำบลที่แตกต่างกัน ส่งผลต่อคุณภาพชีวิตการทำงานที่แตกต่างกันอย่างมีนัยสำคัญทางสถิติ</w:t>
      </w:r>
      <w:r w:rsidR="00EB6844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5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 ปัจจัยที่มีผลต่อคุณภาพชีวิตการทำงาน พบว่า ลักษณะงาน การรับรู้ความสามารถของตนเองในการ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ทำงาน และการรับรู้ต่อระบบบริหาร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สามารถร่วมกันพยากรณ์คุณภาพชีวิตการทำงาน</w:t>
      </w:r>
      <w:r w:rsidR="00EB6844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ไ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ด้</w:t>
      </w:r>
      <w:r w:rsidR="00EB6844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ร้อยละ </w:t>
      </w:r>
      <w:r w:rsidR="00EB6844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55.1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อย่างมีนัยสำคัญทางสถิติ (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p = </w:t>
      </w:r>
      <w:r w:rsidR="00967FE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0.01) </w:t>
      </w:r>
    </w:p>
    <w:p w:rsidR="00347939" w:rsidRPr="00B832EB" w:rsidRDefault="00FA20E8" w:rsidP="00347939">
      <w:pPr>
        <w:tabs>
          <w:tab w:val="left" w:pos="720"/>
        </w:tabs>
        <w:spacing w:after="0" w:line="240" w:lineRule="auto"/>
        <w:contextualSpacing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6CCDAF" wp14:editId="7B1B8777">
                <wp:simplePos x="0" y="0"/>
                <wp:positionH relativeFrom="column">
                  <wp:posOffset>26670</wp:posOffset>
                </wp:positionH>
                <wp:positionV relativeFrom="paragraph">
                  <wp:posOffset>113538</wp:posOffset>
                </wp:positionV>
                <wp:extent cx="2660015" cy="950425"/>
                <wp:effectExtent l="0" t="0" r="26035" b="2159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95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7B" w:rsidRPr="00E83023" w:rsidRDefault="004E1D7B" w:rsidP="00FA20E8">
                            <w:pPr>
                              <w:spacing w:after="0" w:line="216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</w:pPr>
                            <w:r w:rsidRPr="00E8302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>ปัจจัยส่วนบุคคล</w:t>
                            </w:r>
                          </w:p>
                          <w:p w:rsidR="004E1D7B" w:rsidRPr="00E83023" w:rsidRDefault="004E1D7B" w:rsidP="00FA20E8">
                            <w:pPr>
                              <w:spacing w:after="0" w:line="216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1. เพศ </w:t>
                            </w: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ab/>
                            </w: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ab/>
                            </w:r>
                            <w:r w:rsidR="00FA20E8" w:rsidRPr="00FA20E8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4. ศาสนา</w:t>
                            </w:r>
                            <w:r w:rsidR="00FA20E8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ab/>
                            </w:r>
                            <w:r w:rsidR="00FA20E8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ab/>
                            </w:r>
                            <w:r w:rsidR="00FA20E8"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7. ตำแหน่ง</w:t>
                            </w:r>
                          </w:p>
                          <w:p w:rsidR="00FA20E8" w:rsidRPr="00E83023" w:rsidRDefault="004E1D7B" w:rsidP="00FA20E8">
                            <w:pPr>
                              <w:spacing w:after="0" w:line="216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2. อายุ</w:t>
                            </w: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ab/>
                            </w: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ab/>
                            </w:r>
                            <w:r w:rsidR="00FA20E8"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5. ภูมิลำเนาเดิม</w:t>
                            </w:r>
                            <w:r w:rsidR="00FA20E8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ab/>
                            </w:r>
                            <w:r w:rsidR="00FA20E8"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8. อายุงาน</w:t>
                            </w:r>
                          </w:p>
                          <w:p w:rsidR="004E1D7B" w:rsidRPr="00E83023" w:rsidRDefault="004E1D7B" w:rsidP="00FA20E8">
                            <w:pPr>
                              <w:spacing w:after="0" w:line="216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3. ระดับการศึกษา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A20E8"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6. เงินเดือน</w:t>
                            </w:r>
                          </w:p>
                          <w:p w:rsidR="004E1D7B" w:rsidRPr="00E83023" w:rsidRDefault="004E1D7B" w:rsidP="00FA20E8">
                            <w:pPr>
                              <w:spacing w:after="0" w:line="216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4E1D7B" w:rsidRPr="006A7225" w:rsidRDefault="004E1D7B" w:rsidP="006A72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CCDAF" id="สี่เหลี่ยมผืนผ้า 18" o:spid="_x0000_s1026" style="position:absolute;margin-left:2.1pt;margin-top:8.95pt;width:209.45pt;height:7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">
                <v:textbox>
                  <w:txbxContent>
                    <w:p w:rsidR="004E1D7B" w:rsidRPr="00E83023" w:rsidRDefault="004E1D7B" w:rsidP="00FA20E8">
                      <w:pPr>
                        <w:spacing w:after="0" w:line="216" w:lineRule="auto"/>
                        <w:rPr>
                          <w:rFonts w:ascii="Angsana New" w:hAnsi="Angsana New" w:cs="Angsana New"/>
                          <w:b/>
                          <w:bCs/>
                          <w:sz w:val="28"/>
                        </w:rPr>
                      </w:pPr>
                      <w:r w:rsidRPr="00E83023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>ปัจจัยส่วนบุคคล</w:t>
                      </w:r>
                    </w:p>
                    <w:p w:rsidR="004E1D7B" w:rsidRPr="00E83023" w:rsidRDefault="004E1D7B" w:rsidP="00FA20E8">
                      <w:pPr>
                        <w:spacing w:after="0" w:line="216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1. เพศ </w:t>
                      </w: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ab/>
                      </w: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ab/>
                      </w:r>
                      <w:r w:rsidR="00FA20E8" w:rsidRPr="00FA20E8">
                        <w:rPr>
                          <w:rFonts w:ascii="Angsana New" w:hAnsi="Angsana New" w:cs="Angsana New"/>
                          <w:sz w:val="28"/>
                          <w:cs/>
                        </w:rPr>
                        <w:t>4. ศาสนา</w:t>
                      </w:r>
                      <w:r w:rsidR="00FA20E8">
                        <w:rPr>
                          <w:rFonts w:ascii="Angsana New" w:hAnsi="Angsana New" w:cs="Angsana New"/>
                          <w:sz w:val="28"/>
                          <w:cs/>
                        </w:rPr>
                        <w:tab/>
                      </w:r>
                      <w:r w:rsidR="00FA20E8">
                        <w:rPr>
                          <w:rFonts w:ascii="Angsana New" w:hAnsi="Angsana New" w:cs="Angsana New"/>
                          <w:sz w:val="28"/>
                          <w:cs/>
                        </w:rPr>
                        <w:tab/>
                      </w:r>
                      <w:r w:rsidR="00FA20E8"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>7. ตำแหน่ง</w:t>
                      </w:r>
                    </w:p>
                    <w:p w:rsidR="00FA20E8" w:rsidRPr="00E83023" w:rsidRDefault="004E1D7B" w:rsidP="00FA20E8">
                      <w:pPr>
                        <w:spacing w:after="0" w:line="216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>2. อายุ</w:t>
                      </w: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ab/>
                      </w: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ab/>
                      </w:r>
                      <w:r w:rsidR="00FA20E8"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>5. ภูมิลำเนาเดิม</w:t>
                      </w:r>
                      <w:r w:rsidR="00FA20E8">
                        <w:rPr>
                          <w:rFonts w:ascii="Angsana New" w:hAnsi="Angsana New" w:cs="Angsana New"/>
                          <w:sz w:val="28"/>
                          <w:cs/>
                        </w:rPr>
                        <w:tab/>
                      </w:r>
                      <w:r w:rsidR="00FA20E8"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>8. อายุงาน</w:t>
                      </w:r>
                    </w:p>
                    <w:p w:rsidR="004E1D7B" w:rsidRPr="00E83023" w:rsidRDefault="004E1D7B" w:rsidP="00FA20E8">
                      <w:pPr>
                        <w:spacing w:after="0" w:line="216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3. ระดับการศึกษา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FA20E8"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>6. เงินเดือน</w:t>
                      </w:r>
                    </w:p>
                    <w:p w:rsidR="004E1D7B" w:rsidRPr="00E83023" w:rsidRDefault="004E1D7B" w:rsidP="00FA20E8">
                      <w:pPr>
                        <w:spacing w:after="0" w:line="216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ab/>
                        <w:t xml:space="preserve"> </w:t>
                      </w: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ab/>
                      </w:r>
                    </w:p>
                    <w:p w:rsidR="004E1D7B" w:rsidRPr="006A7225" w:rsidRDefault="004E1D7B" w:rsidP="006A722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4EBB" w:rsidRPr="00B832EB" w:rsidRDefault="0041761E" w:rsidP="00347939">
      <w:pPr>
        <w:tabs>
          <w:tab w:val="left" w:pos="720"/>
        </w:tabs>
        <w:spacing w:after="0" w:line="240" w:lineRule="auto"/>
        <w:contextualSpacing/>
        <w:rPr>
          <w:rFonts w:ascii="Angsana New" w:hAnsi="Angsana New" w:cs="Angsana New"/>
          <w:color w:val="000000" w:themeColor="text1"/>
          <w:sz w:val="16"/>
          <w:szCs w:val="16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</w:p>
    <w:p w:rsidR="006A7225" w:rsidRPr="00B832EB" w:rsidRDefault="00FA20E8" w:rsidP="006A7225">
      <w:pPr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</w:rPr>
      </w:pPr>
      <w:r w:rsidRPr="00B832EB">
        <w:rPr>
          <w:rFonts w:ascii="Angsana New" w:eastAsia="Times New Roman" w:hAnsi="Angsana New" w:cs="Angsana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56632D" wp14:editId="0A277F4E">
                <wp:simplePos x="0" y="0"/>
                <wp:positionH relativeFrom="column">
                  <wp:posOffset>2687223</wp:posOffset>
                </wp:positionH>
                <wp:positionV relativeFrom="paragraph">
                  <wp:posOffset>184667</wp:posOffset>
                </wp:positionV>
                <wp:extent cx="511444" cy="674176"/>
                <wp:effectExtent l="0" t="0" r="60325" b="5016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44" cy="6741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C32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6" o:spid="_x0000_s1026" type="#_x0000_t32" style="position:absolute;margin-left:211.6pt;margin-top:14.55pt;width:40.25pt;height:5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">
                <v:stroke endarrow="block"/>
              </v:shape>
            </w:pict>
          </mc:Fallback>
        </mc:AlternateContent>
      </w:r>
      <w:r w:rsidR="00E907A3" w:rsidRPr="00B832EB">
        <w:rPr>
          <w:rFonts w:ascii="Angsana New" w:eastAsia="Times New Roman" w:hAnsi="Angsana New" w:cs="Angsana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88241C" wp14:editId="68DDFD3E">
                <wp:simplePos x="0" y="0"/>
                <wp:positionH relativeFrom="column">
                  <wp:posOffset>3202679</wp:posOffset>
                </wp:positionH>
                <wp:positionV relativeFrom="paragraph">
                  <wp:posOffset>378311</wp:posOffset>
                </wp:positionV>
                <wp:extent cx="2140771" cy="1745615"/>
                <wp:effectExtent l="0" t="0" r="12065" b="2603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771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7B" w:rsidRPr="00E83023" w:rsidRDefault="004E1D7B" w:rsidP="00E907A3">
                            <w:pPr>
                              <w:spacing w:after="0" w:line="228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</w:pPr>
                            <w:r w:rsidRPr="00E8302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>พฤติกรรมการเป็นสมาชิกที่ดีขององค์การ</w:t>
                            </w:r>
                          </w:p>
                          <w:p w:rsidR="004E1D7B" w:rsidRPr="00E83023" w:rsidRDefault="004E1D7B" w:rsidP="00E907A3">
                            <w:pPr>
                              <w:spacing w:after="0" w:line="228" w:lineRule="auto"/>
                              <w:ind w:right="-173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(</w:t>
                            </w: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Organ, </w:t>
                            </w: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1988)</w:t>
                            </w: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</w:t>
                            </w:r>
                          </w:p>
                          <w:p w:rsidR="004E1D7B" w:rsidRPr="00E83023" w:rsidRDefault="004E1D7B" w:rsidP="00E907A3">
                            <w:pPr>
                              <w:spacing w:after="0" w:line="228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1. พฤติกรรมการให้ความช่วยเหลือ </w:t>
                            </w:r>
                          </w:p>
                          <w:p w:rsidR="004E1D7B" w:rsidRPr="00E83023" w:rsidRDefault="004E1D7B" w:rsidP="00E907A3">
                            <w:pPr>
                              <w:spacing w:after="0" w:line="228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2. พฤติกรรมการเคารพสิทธิผู้อื่น </w:t>
                            </w:r>
                          </w:p>
                          <w:p w:rsidR="004E1D7B" w:rsidRPr="00E83023" w:rsidRDefault="004E1D7B" w:rsidP="00E907A3">
                            <w:pPr>
                              <w:spacing w:after="0" w:line="228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3. พฤติกรรมการมีน้ำใจนักกีฬา </w:t>
                            </w:r>
                          </w:p>
                          <w:p w:rsidR="004E1D7B" w:rsidRPr="00E83023" w:rsidRDefault="004E1D7B" w:rsidP="00E907A3">
                            <w:pPr>
                              <w:spacing w:after="0" w:line="228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4. พฤติกรรมการให้ความร่วมมือ</w:t>
                            </w:r>
                          </w:p>
                          <w:p w:rsidR="004E1D7B" w:rsidRPr="00E83023" w:rsidRDefault="004E1D7B" w:rsidP="00E907A3">
                            <w:pPr>
                              <w:spacing w:after="0" w:line="228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8302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5. พฤติกรรมความสำนึกในหน้าที่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8241C" id="สี่เหลี่ยมผืนผ้า 15" o:spid="_x0000_s1027" style="position:absolute;margin-left:252.2pt;margin-top:29.8pt;width:168.55pt;height:137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">
                <v:textbox>
                  <w:txbxContent>
                    <w:p w:rsidR="004E1D7B" w:rsidRPr="00E83023" w:rsidRDefault="004E1D7B" w:rsidP="00E907A3">
                      <w:pPr>
                        <w:spacing w:after="0" w:line="228" w:lineRule="auto"/>
                        <w:rPr>
                          <w:rFonts w:ascii="Angsana New" w:hAnsi="Angsana New" w:cs="Angsana New"/>
                          <w:b/>
                          <w:bCs/>
                          <w:sz w:val="28"/>
                        </w:rPr>
                      </w:pPr>
                      <w:r w:rsidRPr="00E83023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>พฤติกรรมการเป็นสมาชิกที่ดีขององค์การ</w:t>
                      </w:r>
                    </w:p>
                    <w:p w:rsidR="004E1D7B" w:rsidRPr="00E83023" w:rsidRDefault="004E1D7B" w:rsidP="00E907A3">
                      <w:pPr>
                        <w:spacing w:after="0" w:line="228" w:lineRule="auto"/>
                        <w:ind w:right="-173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>(</w:t>
                      </w:r>
                      <w:r w:rsidRPr="00E83023">
                        <w:rPr>
                          <w:rFonts w:ascii="Angsana New" w:hAnsi="Angsana New" w:cs="Angsana New"/>
                          <w:sz w:val="28"/>
                        </w:rPr>
                        <w:t xml:space="preserve">Organ, </w:t>
                      </w: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>1988)</w:t>
                      </w:r>
                      <w:r w:rsidRPr="00E83023">
                        <w:rPr>
                          <w:rFonts w:ascii="Angsana New" w:hAnsi="Angsana New" w:cs="Angsana New"/>
                          <w:sz w:val="28"/>
                        </w:rPr>
                        <w:t xml:space="preserve"> </w:t>
                      </w:r>
                    </w:p>
                    <w:p w:rsidR="004E1D7B" w:rsidRPr="00E83023" w:rsidRDefault="004E1D7B" w:rsidP="00E907A3">
                      <w:pPr>
                        <w:spacing w:after="0" w:line="228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1. พฤติกรรมการให้ความช่วยเหลือ </w:t>
                      </w:r>
                    </w:p>
                    <w:p w:rsidR="004E1D7B" w:rsidRPr="00E83023" w:rsidRDefault="004E1D7B" w:rsidP="00E907A3">
                      <w:pPr>
                        <w:spacing w:after="0" w:line="228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2. พฤติกรรมการเคารพสิทธิผู้อื่น </w:t>
                      </w:r>
                    </w:p>
                    <w:p w:rsidR="004E1D7B" w:rsidRPr="00E83023" w:rsidRDefault="004E1D7B" w:rsidP="00E907A3">
                      <w:pPr>
                        <w:spacing w:after="0" w:line="228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3. พฤติกรรมการมีน้ำใจนักกีฬา </w:t>
                      </w:r>
                    </w:p>
                    <w:p w:rsidR="004E1D7B" w:rsidRPr="00E83023" w:rsidRDefault="004E1D7B" w:rsidP="00E907A3">
                      <w:pPr>
                        <w:spacing w:after="0" w:line="228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>4. พฤติกรรมการให้ความร่วมมือ</w:t>
                      </w:r>
                    </w:p>
                    <w:p w:rsidR="004E1D7B" w:rsidRPr="00E83023" w:rsidRDefault="004E1D7B" w:rsidP="00E907A3">
                      <w:pPr>
                        <w:spacing w:after="0" w:line="228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8302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5. พฤติกรรมความสำนึกในหน้าที่ </w:t>
                      </w:r>
                    </w:p>
                  </w:txbxContent>
                </v:textbox>
              </v:rect>
            </w:pict>
          </mc:Fallback>
        </mc:AlternateContent>
      </w:r>
      <w:r w:rsidR="006F150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</w:p>
    <w:p w:rsidR="006A7225" w:rsidRPr="00B832EB" w:rsidRDefault="00FA20E8" w:rsidP="006A7225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</w:rPr>
      </w:pPr>
      <w:r w:rsidRPr="00B832EB">
        <w:rPr>
          <w:rFonts w:ascii="Angsana New" w:eastAsia="Times New Roman" w:hAnsi="Angsana New" w:cs="Angsana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FF77C8" wp14:editId="79A2F49E">
                <wp:simplePos x="0" y="0"/>
                <wp:positionH relativeFrom="column">
                  <wp:posOffset>27559</wp:posOffset>
                </wp:positionH>
                <wp:positionV relativeFrom="paragraph">
                  <wp:posOffset>216027</wp:posOffset>
                </wp:positionV>
                <wp:extent cx="2660649" cy="2052828"/>
                <wp:effectExtent l="0" t="0" r="26035" b="2413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49" cy="205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7B" w:rsidRPr="00E907A3" w:rsidRDefault="004E1D7B" w:rsidP="00FA20E8">
                            <w:pPr>
                              <w:spacing w:after="0" w:line="216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907A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คุณภาพชีวิตในการทำงาน </w:t>
                            </w: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(</w:t>
                            </w: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</w:rPr>
                              <w:t>Walton</w:t>
                            </w: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, 1973)</w:t>
                            </w:r>
                          </w:p>
                          <w:p w:rsidR="004E1D7B" w:rsidRPr="00E907A3" w:rsidRDefault="004E1D7B" w:rsidP="00FA20E8">
                            <w:pPr>
                              <w:spacing w:after="0" w:line="216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1.</w:t>
                            </w: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</w:t>
                            </w:r>
                            <w:r w:rsidRPr="00E907A3"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cs/>
                              </w:rPr>
                              <w:t>ค่าตอบแทนที่ยุติธรรมและเพียงพอ</w:t>
                            </w: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E1D7B" w:rsidRPr="00E907A3" w:rsidRDefault="004E1D7B" w:rsidP="00FA20E8">
                            <w:pPr>
                              <w:spacing w:after="0" w:line="216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2.</w:t>
                            </w: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</w:t>
                            </w: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สิ่งแวดล้อมที่ถูกลักษณะและปลอดภัย </w:t>
                            </w:r>
                          </w:p>
                          <w:p w:rsidR="004E1D7B" w:rsidRPr="00E907A3" w:rsidRDefault="004E1D7B" w:rsidP="00FA20E8">
                            <w:pPr>
                              <w:spacing w:after="0" w:line="216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3</w:t>
                            </w: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. </w:t>
                            </w:r>
                            <w:r w:rsidRPr="00E907A3"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cs/>
                              </w:rPr>
                              <w:t xml:space="preserve">ความเจริญเติบโตและความมั่นคงในงาน </w:t>
                            </w:r>
                          </w:p>
                          <w:p w:rsidR="004E1D7B" w:rsidRPr="00E907A3" w:rsidRDefault="004E1D7B" w:rsidP="00FA20E8">
                            <w:pPr>
                              <w:spacing w:after="0" w:line="216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4.</w:t>
                            </w: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</w:t>
                            </w:r>
                            <w:r w:rsidRPr="00E907A3"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cs/>
                              </w:rPr>
                              <w:t xml:space="preserve">โอกาสในการพัฒนาความสามารถของบุคคล </w:t>
                            </w:r>
                          </w:p>
                          <w:p w:rsidR="004E1D7B" w:rsidRPr="00E907A3" w:rsidRDefault="004E1D7B" w:rsidP="00FA20E8">
                            <w:pPr>
                              <w:spacing w:after="0" w:line="216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5. </w:t>
                            </w:r>
                            <w:r w:rsidRPr="00E907A3"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cs/>
                              </w:rPr>
                              <w:t>การบูร</w:t>
                            </w:r>
                            <w:proofErr w:type="spellStart"/>
                            <w:r w:rsidRPr="00E907A3"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cs/>
                              </w:rPr>
                              <w:t>ณา</w:t>
                            </w:r>
                            <w:proofErr w:type="spellEnd"/>
                            <w:r w:rsidRPr="00E907A3"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cs/>
                              </w:rPr>
                              <w:t xml:space="preserve">การทางสังคมในองค์การ </w:t>
                            </w:r>
                          </w:p>
                          <w:p w:rsidR="004E1D7B" w:rsidRPr="00E907A3" w:rsidRDefault="004E1D7B" w:rsidP="00FA20E8">
                            <w:pPr>
                              <w:spacing w:after="0" w:line="216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6. </w:t>
                            </w:r>
                            <w:r w:rsidRPr="00E907A3"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cs/>
                              </w:rPr>
                              <w:t>ประชาธิปไตยในองค์การ</w:t>
                            </w: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E1D7B" w:rsidRPr="00E907A3" w:rsidRDefault="004E1D7B" w:rsidP="00FA20E8">
                            <w:pPr>
                              <w:spacing w:after="0" w:line="216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7. </w:t>
                            </w:r>
                            <w:r w:rsidRPr="00E907A3"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cs/>
                              </w:rPr>
                              <w:t xml:space="preserve">ความสมดุลของเวลาทำงานกับเวลาส่วนตัว </w:t>
                            </w:r>
                          </w:p>
                          <w:p w:rsidR="004E1D7B" w:rsidRPr="00E907A3" w:rsidRDefault="004E1D7B" w:rsidP="00FA20E8">
                            <w:pPr>
                              <w:spacing w:after="0" w:line="216" w:lineRule="auto"/>
                              <w:ind w:right="-77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8. </w:t>
                            </w:r>
                            <w:r w:rsidRPr="00E907A3"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cs/>
                              </w:rPr>
                              <w:t>ความเกี่ยวข้องและเป็นประโยชน์ต่อสังคมของงาน</w:t>
                            </w:r>
                            <w:r w:rsidRPr="00E907A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F77C8" id="สี่เหลี่ยมผืนผ้า 14" o:spid="_x0000_s1028" style="position:absolute;margin-left:2.15pt;margin-top:17pt;width:209.5pt;height:16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">
                <v:textbox>
                  <w:txbxContent>
                    <w:p w:rsidR="004E1D7B" w:rsidRPr="00E907A3" w:rsidRDefault="004E1D7B" w:rsidP="00FA20E8">
                      <w:pPr>
                        <w:spacing w:after="0" w:line="216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907A3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 xml:space="preserve">คุณภาพชีวิตในการทำงาน </w:t>
                      </w:r>
                      <w:r w:rsidRPr="00E907A3">
                        <w:rPr>
                          <w:rFonts w:ascii="Angsana New" w:hAnsi="Angsana New" w:cs="Angsana New"/>
                          <w:sz w:val="28"/>
                          <w:cs/>
                        </w:rPr>
                        <w:t>(</w:t>
                      </w:r>
                      <w:r w:rsidRPr="00E907A3">
                        <w:rPr>
                          <w:rFonts w:ascii="Angsana New" w:hAnsi="Angsana New" w:cs="Angsana New"/>
                          <w:sz w:val="28"/>
                        </w:rPr>
                        <w:t>Walton</w:t>
                      </w:r>
                      <w:r w:rsidRPr="00E907A3">
                        <w:rPr>
                          <w:rFonts w:ascii="Angsana New" w:hAnsi="Angsana New" w:cs="Angsana New"/>
                          <w:sz w:val="28"/>
                          <w:cs/>
                        </w:rPr>
                        <w:t>, 1973)</w:t>
                      </w:r>
                    </w:p>
                    <w:p w:rsidR="004E1D7B" w:rsidRPr="00E907A3" w:rsidRDefault="004E1D7B" w:rsidP="00FA20E8">
                      <w:pPr>
                        <w:spacing w:after="0" w:line="216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907A3">
                        <w:rPr>
                          <w:rFonts w:ascii="Angsana New" w:hAnsi="Angsana New" w:cs="Angsana New"/>
                          <w:sz w:val="28"/>
                          <w:cs/>
                        </w:rPr>
                        <w:t>1.</w:t>
                      </w:r>
                      <w:r w:rsidRPr="00E907A3">
                        <w:rPr>
                          <w:rFonts w:ascii="Angsana New" w:hAnsi="Angsana New" w:cs="Angsana New"/>
                          <w:sz w:val="28"/>
                        </w:rPr>
                        <w:t xml:space="preserve"> </w:t>
                      </w:r>
                      <w:r w:rsidRPr="00E907A3">
                        <w:rPr>
                          <w:rFonts w:ascii="Angsana New" w:hAnsi="Angsana New" w:cs="Angsana New"/>
                          <w:color w:val="000000"/>
                          <w:sz w:val="28"/>
                          <w:cs/>
                        </w:rPr>
                        <w:t>ค่าตอบแทนที่ยุติธรรมและเพียงพอ</w:t>
                      </w:r>
                      <w:r w:rsidRPr="00E907A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</w:t>
                      </w:r>
                    </w:p>
                    <w:p w:rsidR="004E1D7B" w:rsidRPr="00E907A3" w:rsidRDefault="004E1D7B" w:rsidP="00FA20E8">
                      <w:pPr>
                        <w:spacing w:after="0" w:line="216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907A3">
                        <w:rPr>
                          <w:rFonts w:ascii="Angsana New" w:hAnsi="Angsana New" w:cs="Angsana New"/>
                          <w:sz w:val="28"/>
                          <w:cs/>
                        </w:rPr>
                        <w:t>2.</w:t>
                      </w:r>
                      <w:r w:rsidRPr="00E907A3">
                        <w:rPr>
                          <w:rFonts w:ascii="Angsana New" w:hAnsi="Angsana New" w:cs="Angsana New"/>
                          <w:sz w:val="28"/>
                        </w:rPr>
                        <w:t xml:space="preserve"> </w:t>
                      </w:r>
                      <w:r w:rsidRPr="00E907A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สิ่งแวดล้อมที่ถูกลักษณะและปลอดภัย </w:t>
                      </w:r>
                    </w:p>
                    <w:p w:rsidR="004E1D7B" w:rsidRPr="00E907A3" w:rsidRDefault="004E1D7B" w:rsidP="00FA20E8">
                      <w:pPr>
                        <w:spacing w:after="0" w:line="216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907A3">
                        <w:rPr>
                          <w:rFonts w:ascii="Angsana New" w:hAnsi="Angsana New" w:cs="Angsana New"/>
                          <w:sz w:val="28"/>
                          <w:cs/>
                        </w:rPr>
                        <w:t>3</w:t>
                      </w:r>
                      <w:r w:rsidRPr="00E907A3">
                        <w:rPr>
                          <w:rFonts w:ascii="Angsana New" w:hAnsi="Angsana New" w:cs="Angsana New"/>
                          <w:sz w:val="28"/>
                        </w:rPr>
                        <w:t xml:space="preserve">. </w:t>
                      </w:r>
                      <w:r w:rsidRPr="00E907A3">
                        <w:rPr>
                          <w:rFonts w:ascii="Angsana New" w:hAnsi="Angsana New" w:cs="Angsana New"/>
                          <w:color w:val="000000"/>
                          <w:sz w:val="28"/>
                          <w:cs/>
                        </w:rPr>
                        <w:t xml:space="preserve">ความเจริญเติบโตและความมั่นคงในงาน </w:t>
                      </w:r>
                    </w:p>
                    <w:p w:rsidR="004E1D7B" w:rsidRPr="00E907A3" w:rsidRDefault="004E1D7B" w:rsidP="00FA20E8">
                      <w:pPr>
                        <w:spacing w:after="0" w:line="216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907A3">
                        <w:rPr>
                          <w:rFonts w:ascii="Angsana New" w:hAnsi="Angsana New" w:cs="Angsana New"/>
                          <w:sz w:val="28"/>
                          <w:cs/>
                        </w:rPr>
                        <w:t>4.</w:t>
                      </w:r>
                      <w:r w:rsidRPr="00E907A3">
                        <w:rPr>
                          <w:rFonts w:ascii="Angsana New" w:hAnsi="Angsana New" w:cs="Angsana New"/>
                          <w:sz w:val="28"/>
                        </w:rPr>
                        <w:t xml:space="preserve"> </w:t>
                      </w:r>
                      <w:r w:rsidRPr="00E907A3">
                        <w:rPr>
                          <w:rFonts w:ascii="Angsana New" w:hAnsi="Angsana New" w:cs="Angsana New"/>
                          <w:color w:val="000000"/>
                          <w:sz w:val="28"/>
                          <w:cs/>
                        </w:rPr>
                        <w:t xml:space="preserve">โอกาสในการพัฒนาความสามารถของบุคคล </w:t>
                      </w:r>
                    </w:p>
                    <w:p w:rsidR="004E1D7B" w:rsidRPr="00E907A3" w:rsidRDefault="004E1D7B" w:rsidP="00FA20E8">
                      <w:pPr>
                        <w:spacing w:after="0" w:line="216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907A3">
                        <w:rPr>
                          <w:rFonts w:ascii="Angsana New" w:hAnsi="Angsana New" w:cs="Angsana New"/>
                          <w:sz w:val="28"/>
                        </w:rPr>
                        <w:t xml:space="preserve">5. </w:t>
                      </w:r>
                      <w:r w:rsidRPr="00E907A3">
                        <w:rPr>
                          <w:rFonts w:ascii="Angsana New" w:hAnsi="Angsana New" w:cs="Angsana New"/>
                          <w:color w:val="000000"/>
                          <w:sz w:val="28"/>
                          <w:cs/>
                        </w:rPr>
                        <w:t>การบูร</w:t>
                      </w:r>
                      <w:proofErr w:type="spellStart"/>
                      <w:r w:rsidRPr="00E907A3">
                        <w:rPr>
                          <w:rFonts w:ascii="Angsana New" w:hAnsi="Angsana New" w:cs="Angsana New"/>
                          <w:color w:val="000000"/>
                          <w:sz w:val="28"/>
                          <w:cs/>
                        </w:rPr>
                        <w:t>ณา</w:t>
                      </w:r>
                      <w:proofErr w:type="spellEnd"/>
                      <w:r w:rsidRPr="00E907A3">
                        <w:rPr>
                          <w:rFonts w:ascii="Angsana New" w:hAnsi="Angsana New" w:cs="Angsana New"/>
                          <w:color w:val="000000"/>
                          <w:sz w:val="28"/>
                          <w:cs/>
                        </w:rPr>
                        <w:t xml:space="preserve">การทางสังคมในองค์การ </w:t>
                      </w:r>
                    </w:p>
                    <w:p w:rsidR="004E1D7B" w:rsidRPr="00E907A3" w:rsidRDefault="004E1D7B" w:rsidP="00FA20E8">
                      <w:pPr>
                        <w:spacing w:after="0" w:line="216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907A3">
                        <w:rPr>
                          <w:rFonts w:ascii="Angsana New" w:hAnsi="Angsana New" w:cs="Angsana New"/>
                          <w:sz w:val="28"/>
                        </w:rPr>
                        <w:t xml:space="preserve">6. </w:t>
                      </w:r>
                      <w:r w:rsidRPr="00E907A3">
                        <w:rPr>
                          <w:rFonts w:ascii="Angsana New" w:hAnsi="Angsana New" w:cs="Angsana New"/>
                          <w:color w:val="000000"/>
                          <w:sz w:val="28"/>
                          <w:cs/>
                        </w:rPr>
                        <w:t>ประชาธิปไตยในองค์การ</w:t>
                      </w:r>
                      <w:r w:rsidRPr="00E907A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</w:t>
                      </w:r>
                    </w:p>
                    <w:p w:rsidR="004E1D7B" w:rsidRPr="00E907A3" w:rsidRDefault="004E1D7B" w:rsidP="00FA20E8">
                      <w:pPr>
                        <w:spacing w:after="0" w:line="216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907A3">
                        <w:rPr>
                          <w:rFonts w:ascii="Angsana New" w:hAnsi="Angsana New" w:cs="Angsana New"/>
                          <w:sz w:val="28"/>
                        </w:rPr>
                        <w:t xml:space="preserve">7. </w:t>
                      </w:r>
                      <w:r w:rsidRPr="00E907A3">
                        <w:rPr>
                          <w:rFonts w:ascii="Angsana New" w:hAnsi="Angsana New" w:cs="Angsana New"/>
                          <w:color w:val="000000"/>
                          <w:sz w:val="28"/>
                          <w:cs/>
                        </w:rPr>
                        <w:t xml:space="preserve">ความสมดุลของเวลาทำงานกับเวลาส่วนตัว </w:t>
                      </w:r>
                    </w:p>
                    <w:p w:rsidR="004E1D7B" w:rsidRPr="00E907A3" w:rsidRDefault="004E1D7B" w:rsidP="00FA20E8">
                      <w:pPr>
                        <w:spacing w:after="0" w:line="216" w:lineRule="auto"/>
                        <w:ind w:right="-77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E907A3">
                        <w:rPr>
                          <w:rFonts w:ascii="Angsana New" w:hAnsi="Angsana New" w:cs="Angsana New"/>
                          <w:sz w:val="28"/>
                        </w:rPr>
                        <w:t xml:space="preserve">8. </w:t>
                      </w:r>
                      <w:r w:rsidRPr="00E907A3">
                        <w:rPr>
                          <w:rFonts w:ascii="Angsana New" w:hAnsi="Angsana New" w:cs="Angsana New"/>
                          <w:color w:val="000000"/>
                          <w:sz w:val="28"/>
                          <w:cs/>
                        </w:rPr>
                        <w:t>ความเกี่ยวข้องและเป็นประโยชน์ต่อสังคมของงาน</w:t>
                      </w:r>
                      <w:r w:rsidRPr="00E907A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A7225" w:rsidRPr="00B832EB" w:rsidRDefault="006A7225" w:rsidP="006A7225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</w:rPr>
      </w:pPr>
    </w:p>
    <w:p w:rsidR="006A7225" w:rsidRPr="00B832EB" w:rsidRDefault="006A7225" w:rsidP="006A7225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</w:rPr>
      </w:pPr>
    </w:p>
    <w:p w:rsidR="006A7225" w:rsidRPr="00B832EB" w:rsidRDefault="00967FEA" w:rsidP="006A7225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</w:rPr>
      </w:pPr>
      <w:r w:rsidRPr="00B832EB">
        <w:rPr>
          <w:rFonts w:ascii="Angsana New" w:eastAsia="Times New Roman" w:hAnsi="Angsana New" w:cs="Angsana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EB8DE9" wp14:editId="09AFE5BC">
                <wp:simplePos x="0" y="0"/>
                <wp:positionH relativeFrom="column">
                  <wp:posOffset>2689878</wp:posOffset>
                </wp:positionH>
                <wp:positionV relativeFrom="paragraph">
                  <wp:posOffset>26358</wp:posOffset>
                </wp:positionV>
                <wp:extent cx="509720" cy="325849"/>
                <wp:effectExtent l="0" t="38100" r="62230" b="36195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9720" cy="3258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A008" id="ลูกศรเชื่อมต่อแบบตรง 13" o:spid="_x0000_s1026" type="#_x0000_t32" style="position:absolute;margin-left:211.8pt;margin-top:2.1pt;width:40.15pt;height:25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">
                <v:stroke endarrow="block"/>
              </v:shape>
            </w:pict>
          </mc:Fallback>
        </mc:AlternateContent>
      </w:r>
    </w:p>
    <w:p w:rsidR="006A7225" w:rsidRPr="00B832EB" w:rsidRDefault="006A7225" w:rsidP="006A7225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</w:rPr>
      </w:pPr>
    </w:p>
    <w:p w:rsidR="006A7225" w:rsidRPr="00B832EB" w:rsidRDefault="006A7225" w:rsidP="006A7225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</w:rPr>
      </w:pPr>
    </w:p>
    <w:p w:rsidR="006A7225" w:rsidRPr="00B832EB" w:rsidRDefault="006A7225" w:rsidP="006A7225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</w:rPr>
      </w:pPr>
    </w:p>
    <w:p w:rsidR="00D1431E" w:rsidRPr="00B832EB" w:rsidRDefault="00D1431E" w:rsidP="006B0BD6">
      <w:pPr>
        <w:pStyle w:val="a4"/>
        <w:tabs>
          <w:tab w:val="left" w:pos="720"/>
          <w:tab w:val="left" w:pos="1022"/>
        </w:tabs>
        <w:jc w:val="both"/>
        <w:rPr>
          <w:rFonts w:ascii="Angsana New" w:hAnsi="Angsana New" w:cs="Angsana New"/>
          <w:color w:val="000000" w:themeColor="text1"/>
          <w:sz w:val="18"/>
          <w:szCs w:val="18"/>
        </w:rPr>
      </w:pPr>
    </w:p>
    <w:p w:rsidR="006B0BD6" w:rsidRPr="00B832EB" w:rsidRDefault="006B0BD6" w:rsidP="006B0BD6">
      <w:pPr>
        <w:pStyle w:val="a4"/>
        <w:tabs>
          <w:tab w:val="left" w:pos="720"/>
          <w:tab w:val="left" w:pos="1022"/>
        </w:tabs>
        <w:jc w:val="both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ภาพที่ 1 กรอบแนวคิดการวิจัย</w:t>
      </w:r>
    </w:p>
    <w:p w:rsidR="00D94719" w:rsidRPr="00B832EB" w:rsidRDefault="00D94719" w:rsidP="0048251F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วิธีดำเนินการวิจัย</w:t>
      </w:r>
    </w:p>
    <w:p w:rsidR="008624C0" w:rsidRPr="00B832EB" w:rsidRDefault="00C600FE" w:rsidP="0048251F">
      <w:pPr>
        <w:pStyle w:val="a4"/>
        <w:tabs>
          <w:tab w:val="left" w:pos="720"/>
          <w:tab w:val="left" w:pos="1022"/>
        </w:tabs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="008624C0"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ประชากรและกลุ่มตัวอย่าง</w:t>
      </w:r>
    </w:p>
    <w:p w:rsidR="00870DF9" w:rsidRPr="00B832EB" w:rsidRDefault="00EC5858" w:rsidP="00C5133E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="00870DF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ประชากรที่ใช้ในการศึกษานี้ คือ ข้าราชการส่วนท้องถิ่นฝ่ายประจำและพนักงานจ้างขององค์กรปกครองส่วนท้องถิ่นในอำเภอ</w:t>
      </w:r>
      <w:proofErr w:type="spellStart"/>
      <w:r w:rsidR="00870DF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กาญ</w:t>
      </w:r>
      <w:proofErr w:type="spellEnd"/>
      <w:r w:rsidR="00870DF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จนดิษฐ์ จังหวัดสุราษฎร์ธานี มีจำนวนประชากรทั้งสิ้น </w:t>
      </w:r>
      <w:r w:rsidR="00C5133E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</w:t>
      </w:r>
      <w:r w:rsidR="00870DF9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515 </w:t>
      </w:r>
      <w:r w:rsidR="00870DF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คน (ข้อมูล </w:t>
      </w:r>
      <w:r w:rsidR="00C5133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ณ วันที่ 16 กุมภาพันธ์ พ.ศ.2563 </w:t>
      </w:r>
      <w:r w:rsidR="00870DF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จากเว็บไซต์องค์กรปกครองส่วนท้องถิ่น) โดย</w:t>
      </w:r>
      <w:r w:rsidR="00C5133E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</w:t>
      </w:r>
      <w:r w:rsidR="00870DF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กลุ่มตัวอย่างที่ใ</w:t>
      </w:r>
      <w:r w:rsidR="00BF05E6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ช้ในการวิจัยนี้ ได้</w:t>
      </w:r>
      <w:r w:rsidR="00870DF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กำหนดขนาดตัวอย่างโดยใช้สูตรคำนวณตามหลักของ </w:t>
      </w:r>
      <w:r w:rsidR="00870DF9" w:rsidRPr="00B832EB">
        <w:rPr>
          <w:rFonts w:ascii="Angsana New" w:hAnsi="Angsana New" w:cs="Angsana New"/>
          <w:color w:val="000000" w:themeColor="text1"/>
          <w:sz w:val="32"/>
          <w:szCs w:val="32"/>
        </w:rPr>
        <w:t>Taro Yamane (</w:t>
      </w:r>
      <w:r w:rsidR="00C5133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1973 อ้างถึงในรุจิรา </w:t>
      </w:r>
      <w:r w:rsidR="00870DF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เชาว์สุโข</w:t>
      </w:r>
      <w:r w:rsidR="00C5133E" w:rsidRPr="00B832EB">
        <w:rPr>
          <w:rFonts w:ascii="Angsana New" w:hAnsi="Angsana New" w:cs="Angsana New"/>
          <w:color w:val="000000" w:themeColor="text1"/>
          <w:sz w:val="32"/>
          <w:szCs w:val="32"/>
        </w:rPr>
        <w:t>,</w:t>
      </w:r>
      <w:r w:rsidR="00C5133E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870DF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2560) และกำหนดให้สัดส่วนของลักษณะที่สนใจในประชากร</w:t>
      </w:r>
      <w:r w:rsidR="00C5133E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    </w:t>
      </w:r>
      <w:r w:rsidR="00870DF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ที่ระด</w:t>
      </w:r>
      <w:r w:rsidR="00C5133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ับความเชื่อมั่น</w:t>
      </w:r>
      <w:r w:rsidR="00870DF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ร้อยละ 95 ยอมให้คลาดเคลื่อนได้ร้อยละ 5</w:t>
      </w:r>
      <w:r w:rsidR="00BF05E6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ได้กลุ่มตัวอย่างจำนวน 226 คน </w:t>
      </w:r>
      <w:r w:rsidR="00870DF9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</w:p>
    <w:p w:rsidR="0041761E" w:rsidRPr="00B832EB" w:rsidRDefault="0041761E" w:rsidP="0048251F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1"/>
          <w:szCs w:val="31"/>
        </w:rPr>
      </w:pPr>
    </w:p>
    <w:p w:rsidR="000410CE" w:rsidRPr="00B832EB" w:rsidRDefault="00B22B8C" w:rsidP="0048251F">
      <w:pPr>
        <w:pStyle w:val="a4"/>
        <w:tabs>
          <w:tab w:val="left" w:pos="720"/>
          <w:tab w:val="left" w:pos="1022"/>
        </w:tabs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lastRenderedPageBreak/>
        <w:tab/>
      </w:r>
      <w:r w:rsidR="000410CE"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การสร้างและการ</w:t>
      </w:r>
      <w:r w:rsidR="00DA173A"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ทดสอบคุณภาพ</w:t>
      </w:r>
      <w:r w:rsidR="000410CE"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เครื่องมือ</w:t>
      </w:r>
      <w:r w:rsidR="000410CE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</w:p>
    <w:p w:rsidR="00DA173A" w:rsidRPr="00B832EB" w:rsidRDefault="00DA173A" w:rsidP="00EB2645">
      <w:pPr>
        <w:pStyle w:val="a4"/>
        <w:tabs>
          <w:tab w:val="left" w:pos="720"/>
          <w:tab w:val="left" w:pos="1022"/>
        </w:tabs>
        <w:ind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1. ทบทวนวรรณกรรม</w:t>
      </w:r>
      <w:r w:rsidR="008759F6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และร่างแบบสอบถามมาตรวัดแบบประเมินค่า 5 ระดับ ให้สอดคล้องกับกรอบแนวคิดที่เกี่ยวข้อง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กับพฤติกรรมการเป็นสมาชิกที่ดีขององค์การ จากหนังสือ วิทยานิพนธ์ </w:t>
      </w:r>
      <w:r w:rsidR="008759F6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             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สารนิพนธ์ งานวิจัยที่เกี่ยวข้อง ตลอดจนข้อมูลทางสื่ออิเล็กทรอนิกส์</w:t>
      </w:r>
    </w:p>
    <w:p w:rsidR="00DA173A" w:rsidRPr="00B832EB" w:rsidRDefault="008759F6" w:rsidP="00EB2645">
      <w:pPr>
        <w:pStyle w:val="a4"/>
        <w:tabs>
          <w:tab w:val="left" w:pos="720"/>
          <w:tab w:val="left" w:pos="1022"/>
        </w:tabs>
        <w:ind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2</w:t>
      </w:r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. ตรวจสอบความตรงด้านเนื้อหา (</w:t>
      </w:r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</w:rPr>
        <w:t>Content Validity)</w:t>
      </w:r>
      <w:r w:rsidR="00EB264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EB2645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โดย</w:t>
      </w:r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นำแบบสอบถามที่สร้างขึ้นไปให้อาจารย์ที่ปรึกษาตรวจสอบความเที่ยงตรง</w:t>
      </w:r>
      <w:r w:rsidR="00EB2645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และความถูกต้อง</w:t>
      </w:r>
      <w:r w:rsidR="00EB264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ของเนื้อหา</w:t>
      </w:r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ในแบบสอบถาม แล้ว</w:t>
      </w:r>
      <w:r w:rsidR="00EB2645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จึงนำ</w:t>
      </w:r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ไปปรึกษาคณะกรรมการที่ปรึกษาสารนิพน</w:t>
      </w:r>
      <w:r w:rsidR="00EB264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ธ์ และผู้ทรงคุณวุฒิจำนวน </w:t>
      </w:r>
      <w:r w:rsidR="00EB2645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3</w:t>
      </w:r>
      <w:r w:rsidR="00EB264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ท่าน </w:t>
      </w:r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ตรวจสอบค่าดัชนีความสอดคล้องของคำถามกับวัตถุประสงค์ (</w:t>
      </w:r>
      <w:r w:rsidR="00EB2645" w:rsidRPr="00B832EB">
        <w:rPr>
          <w:rFonts w:ascii="Angsana New" w:hAnsi="Angsana New" w:cs="Angsana New"/>
          <w:color w:val="000000" w:themeColor="text1"/>
          <w:sz w:val="32"/>
          <w:szCs w:val="32"/>
        </w:rPr>
        <w:t>IOC)</w:t>
      </w:r>
      <w:r w:rsidR="00EB2645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ซึ่งได้ค่า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เท่ากับ 0.90 </w:t>
      </w:r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และปรับปรุงตามข้อเสนอแนะ</w:t>
      </w:r>
    </w:p>
    <w:p w:rsidR="00DA173A" w:rsidRPr="00B832EB" w:rsidRDefault="00EB2645" w:rsidP="00EB2645">
      <w:pPr>
        <w:pStyle w:val="a4"/>
        <w:tabs>
          <w:tab w:val="left" w:pos="720"/>
          <w:tab w:val="left" w:pos="1022"/>
        </w:tabs>
        <w:ind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3</w:t>
      </w:r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. </w:t>
      </w:r>
      <w:r w:rsidR="008759F6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หาความเชื่อมั่น</w:t>
      </w:r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ของแบบสอบถาม โดยนำไปทดสอบ (</w:t>
      </w:r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Pretest) </w:t>
      </w:r>
      <w:r w:rsidR="008759F6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กับ</w:t>
      </w:r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ประชากรที่ไม่ใช่ประชากรที่ใช้ในการศึกษา แต่มีลักษณะคล้ายกลุ่มประชากรที่ศึกษา จำน</w:t>
      </w:r>
      <w:r w:rsidR="008759F6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วน 20 คน จากนั้นหาความเชื่อมั่น</w:t>
      </w:r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โดยใช้สูตรหาค่าสัมประสิทธิ์แอลฟา</w:t>
      </w:r>
      <w:proofErr w:type="spellStart"/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ของครอนบาค</w:t>
      </w:r>
      <w:proofErr w:type="spellEnd"/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(</w:t>
      </w:r>
      <w:proofErr w:type="spellStart"/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</w:rPr>
        <w:t>Cronbach’s</w:t>
      </w:r>
      <w:proofErr w:type="spellEnd"/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Alpha Coefficient, </w:t>
      </w:r>
      <w:r w:rsidR="008759F6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1970: 161) </w:t>
      </w:r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ซึ่งได้ค่าความเชื่อมั่นของแบบสอบถาม เท่ากับ 0.97</w:t>
      </w:r>
      <w:r w:rsidR="00E907A3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E907A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แล้ว</w:t>
      </w:r>
      <w:r w:rsidR="00E907A3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จึง</w:t>
      </w:r>
      <w:r w:rsidR="00DA173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เ</w:t>
      </w:r>
      <w:r w:rsidR="008759F6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สนอต่ออาจารย์ที่ปรึกษาสารนิพนธ์</w:t>
      </w:r>
    </w:p>
    <w:p w:rsidR="0039000C" w:rsidRPr="00B832EB" w:rsidRDefault="0039000C" w:rsidP="0083099A">
      <w:pPr>
        <w:pStyle w:val="a4"/>
        <w:tabs>
          <w:tab w:val="left" w:pos="720"/>
          <w:tab w:val="left" w:pos="1022"/>
        </w:tabs>
        <w:jc w:val="thaiDistribute"/>
        <w:rPr>
          <w:rFonts w:ascii="Angsana New" w:hAnsi="Angsana New" w:cs="Angsana New"/>
          <w:b/>
          <w:bCs/>
          <w:color w:val="000000" w:themeColor="text1"/>
          <w:sz w:val="31"/>
          <w:szCs w:val="31"/>
        </w:rPr>
      </w:pPr>
    </w:p>
    <w:p w:rsidR="0083099A" w:rsidRPr="00B832EB" w:rsidRDefault="00B22B8C" w:rsidP="0083099A">
      <w:pPr>
        <w:pStyle w:val="a4"/>
        <w:tabs>
          <w:tab w:val="left" w:pos="720"/>
          <w:tab w:val="left" w:pos="1022"/>
        </w:tabs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="0083099A"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การเก็บรวบรวมข้อมูล </w:t>
      </w:r>
      <w:r w:rsidR="0083099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</w:p>
    <w:p w:rsidR="0083099A" w:rsidRPr="00B832EB" w:rsidRDefault="0083099A" w:rsidP="00C5133E">
      <w:pPr>
        <w:pStyle w:val="a4"/>
        <w:tabs>
          <w:tab w:val="left" w:pos="720"/>
          <w:tab w:val="left" w:pos="1022"/>
        </w:tabs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ผู้วิจัยเก็บรวบรวมข้อมูลจากกลุ่มประชากร โดยให้กลุ่มตัวอย่างของข้าราชการส่วนท้องถิ่นฝ่ายประจำและพนักงานจ้างขององค์กรปกครองส่วนท้องถิ่นในอำเภอ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กาญ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จนดิษฐ์ จังหวัดสุราษฎร์ธานี จำนวน 226 คน ตอบแบบสอบถาม โดยใช้เวล</w:t>
      </w:r>
      <w:r w:rsidR="005B5A45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าในการเก็บรวบรวมข้อมูลทั้งหมด 1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เดือน</w:t>
      </w:r>
    </w:p>
    <w:p w:rsidR="0083099A" w:rsidRPr="00B832EB" w:rsidRDefault="0083099A" w:rsidP="0083099A">
      <w:pPr>
        <w:pStyle w:val="a4"/>
        <w:tabs>
          <w:tab w:val="left" w:pos="720"/>
          <w:tab w:val="left" w:pos="1022"/>
        </w:tabs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83099A" w:rsidRPr="00B832EB" w:rsidRDefault="0083099A" w:rsidP="0083099A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  <w:t>การวิเคราะห์ข้อมูลสถิติ</w:t>
      </w:r>
    </w:p>
    <w:p w:rsidR="0083099A" w:rsidRPr="00B832EB" w:rsidRDefault="0083099A" w:rsidP="00EB2645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1. สถิติพื้นฐาน ได้แก่ ค่าความถี่ (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Frequency)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ค่าร้อยละ (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Percentage)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ใช้สำหรับการวิเคราะห์สภาพทั่วไปของผู้ตอบแบบสอบถาม </w:t>
      </w:r>
      <w:r w:rsidR="006E5CA2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ค่าเฉลี่ย (</w:t>
      </w:r>
      <w:r w:rsidR="00EB2645" w:rsidRPr="00B832EB">
        <w:rPr>
          <w:rFonts w:ascii="Angsana New" w:hAnsi="Angsana New" w:cs="Angsana New"/>
          <w:color w:val="000000" w:themeColor="text1"/>
          <w:sz w:val="32"/>
          <w:szCs w:val="32"/>
        </w:rPr>
        <w:t>Mean)</w:t>
      </w:r>
      <w:r w:rsidR="00EB2645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6E5CA2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ส่วนเบี่ยงเบน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มาตรฐาน (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S.D.)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ใช้สำหรับการวิเคราะห์ระดับพฤติกรรมการเป็นสมาชิกที่ดีขององค์การ </w:t>
      </w:r>
    </w:p>
    <w:p w:rsidR="0083099A" w:rsidRPr="00B832EB" w:rsidRDefault="0083099A" w:rsidP="00EB2645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 xml:space="preserve">3. ใช้การวิเคราะห์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t-test (Independent sample t-test)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เพื่อเปรียบเทียบความแตกต่างระหว่างค่าเฉลี่ยของกลุ่มตัวอย่าง 2 กลุ่ม คือ ระหว่างเพศชายกับเพศหญิง </w:t>
      </w:r>
    </w:p>
    <w:p w:rsidR="0083099A" w:rsidRPr="00B832EB" w:rsidRDefault="0083099A" w:rsidP="00EB2645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4. ใช้การวิเคราะห์ความแปรปรวนทางเดียว (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One-Way ANOVA)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เพื่อระหว่างค่าเฉลี่ยของกลุ่มตัวอย่างที่มากกว่า 2 กลุ่ม ได้แก่ อายุ ระดับการศึกษา เงินเดือน 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แหน่ง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อายุเปรียบเทียบความแตกต่างราชการ ถ้าหากพบความแตกต่างกันจะเปรียบเทียบเป็นรายคู่โดยวิธีของ 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Scheffe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</w:p>
    <w:p w:rsidR="0083099A" w:rsidRPr="00B832EB" w:rsidRDefault="0083099A" w:rsidP="007B16AB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3. ใช้สถิติการวิเคราะห์การถดถอยพหุคูณแบบขั้นตอน (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Multiple Regression Analysis: Stepwise) 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ซึ่งกำหนดค่านัยสำคัญทางสถิติที่ใช้ในการวิเคราะห์ไว้ที่ระดับ .05 เพื่อวิเคราะห์ปัจจัยด้านคุณภาพชีวิตในการทำงานที่ส่งผลต่อพฤติกรรมการเป็นสมาชิกที่ดีขององค์การ</w:t>
      </w:r>
    </w:p>
    <w:p w:rsidR="00B105B0" w:rsidRPr="00B832EB" w:rsidRDefault="00B105B0" w:rsidP="00EB2645">
      <w:pPr>
        <w:pStyle w:val="a4"/>
        <w:tabs>
          <w:tab w:val="left" w:pos="720"/>
          <w:tab w:val="left" w:pos="1022"/>
        </w:tabs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D35709" w:rsidRPr="00B832EB" w:rsidRDefault="00D5393E" w:rsidP="0048251F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lastRenderedPageBreak/>
        <w:t>ผลการวิจัย</w:t>
      </w:r>
    </w:p>
    <w:p w:rsidR="00E24C9A" w:rsidRPr="00B832EB" w:rsidRDefault="00272378" w:rsidP="004964BB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ab/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1.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กลุ่มตัวอย่าง</w:t>
      </w:r>
      <w:r w:rsidR="004964B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ของข้าราชการส่วนท้องถิ่นฝ่ายประจำและพนักงานจ้างขององค์กรปกครองส่วนท้องถิ่นในอำเภอ</w:t>
      </w:r>
      <w:proofErr w:type="spellStart"/>
      <w:r w:rsidR="004964B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กาญ</w:t>
      </w:r>
      <w:proofErr w:type="spellEnd"/>
      <w:r w:rsidR="004964B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จนดิษฐ์ จังหวัดสุราษฎร์ธานี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ส่วนใหญ่</w:t>
      </w:r>
      <w:r w:rsidR="004176B5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เป็นเพศหญิง คิดเป็นร้อยละ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66.81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อายุ มีอายุระหว่าง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31 – 40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ปี </w:t>
      </w:r>
      <w:r w:rsidR="004964BB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คิดเป็นร้อยละ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42.03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9846C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ซึ่ง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ส่วนใหญ่นับถือศาสนาพุทธ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คิดเป็นร้อยละ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96.90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มีภูมิลำเดิมอยู่ที่จังหวัดสุราษฎร์ธานี คิดเป็นร้อยละ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73.45</w:t>
      </w:r>
      <w:r w:rsidR="009846C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มี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การศึกษาระดับปริญญาตรี คิดเป็นร้อยละ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62.39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มีเงินเดือน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15,000 - 30,000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บาท คิดเป็นร้อยละ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50.00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9846C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ซึ่ง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ส่วนใหญ</w:t>
      </w:r>
      <w:r w:rsidR="00C5133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่มีตำแหน่งวิชาการ คิดเป็นร้อยละ</w:t>
      </w:r>
      <w:r w:rsidR="00C5133E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37.17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9846C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และ</w:t>
      </w:r>
      <w:r w:rsidR="00C5133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ส่วนใหญ่มีอายุงาน</w:t>
      </w:r>
      <w:r w:rsidR="00C5133E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6 – 10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ปี คิดเป็นร้อยละ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29.65 </w:t>
      </w:r>
    </w:p>
    <w:p w:rsidR="00E24C9A" w:rsidRPr="00B832EB" w:rsidRDefault="008F7645" w:rsidP="004964BB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ab/>
        <w:t xml:space="preserve">2.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กลุ่มตัวอย่าง</w:t>
      </w:r>
      <w:r w:rsidR="004964B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ของข้าราชการส่วนท้องถิ่นฝ่ายประจำและพนักงานจ้างขององค์กรปกครองส่วนท้องถิ่นในอำเภอ</w:t>
      </w:r>
      <w:proofErr w:type="spellStart"/>
      <w:r w:rsidR="004964B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กาญ</w:t>
      </w:r>
      <w:proofErr w:type="spellEnd"/>
      <w:r w:rsidR="004964B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จนดิษฐ์ จังหวัดสุราษฎร์ธานี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มีระดับคุณภาพชีวิตในการทำงานโดยภาพรวมอยู่ในระดั</w:t>
      </w:r>
      <w:r w:rsidR="00D35F7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บสูง</w: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(</w:t>
      </w:r>
      <w:r w:rsidR="00C505E5">
        <w:rPr>
          <w:rFonts w:ascii="Angsana New" w:hAnsi="Angsana New" w:cs="Angsana New"/>
          <w:color w:val="000000" w:themeColor="text1"/>
          <w:position w:val="-4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7.25pt" fillcolor="window">
            <v:imagedata r:id="rId8" o:title=""/>
          </v:shape>
        </w:pic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= </w: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3.69) </w:t>
      </w:r>
      <w:r w:rsidR="00441E5D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และเมื่อพิจารณาเป็นรายด้าน พบว่า ด้านที่มีค่าเฉลี่ยสูงสุด คือ </w:t>
      </w:r>
      <w:r w:rsidR="004964BB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ด้านความเกี่ยวข้องและเป็นประโยชน์ต่อสังคมของงาน</w: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(</w:t>
      </w:r>
      <w:r w:rsidR="00C505E5">
        <w:rPr>
          <w:rFonts w:ascii="Angsana New" w:hAnsi="Angsana New" w:cs="Angsana New"/>
          <w:color w:val="000000" w:themeColor="text1"/>
          <w:position w:val="-4"/>
          <w:sz w:val="32"/>
          <w:szCs w:val="32"/>
        </w:rPr>
        <w:pict>
          <v:shape id="_x0000_i1026" type="#_x0000_t75" style="width:14.25pt;height:17.25pt" fillcolor="window">
            <v:imagedata r:id="rId8" o:title=""/>
          </v:shape>
        </w:pic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= </w: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3.97)</w:t>
      </w:r>
      <w:r w:rsidR="00D35F7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441E5D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รองลงมา คือ</w:t>
      </w:r>
      <w:r w:rsidR="00441E5D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ด้านการบูร</w:t>
      </w:r>
      <w:proofErr w:type="spellStart"/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ณา</w:t>
      </w:r>
      <w:proofErr w:type="spellEnd"/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การทางสังคมในองค์การ (</w:t>
      </w:r>
      <w:r w:rsidR="00C505E5">
        <w:rPr>
          <w:rFonts w:ascii="Angsana New" w:hAnsi="Angsana New" w:cs="Angsana New"/>
          <w:color w:val="000000" w:themeColor="text1"/>
          <w:position w:val="-4"/>
          <w:sz w:val="32"/>
          <w:szCs w:val="32"/>
        </w:rPr>
        <w:pict>
          <v:shape id="_x0000_i1027" type="#_x0000_t75" style="width:14.25pt;height:17.25pt" fillcolor="window">
            <v:imagedata r:id="rId8" o:title=""/>
          </v:shape>
        </w:pic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= 3.88</w:t>
      </w:r>
      <w:r w:rsidR="00441E5D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</w:t>
      </w:r>
      <w:r w:rsidR="00441E5D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ด้านโอกาสในการพัฒนาความสามารถของบุคคล (</w:t>
      </w:r>
      <w:r w:rsidR="00C505E5">
        <w:rPr>
          <w:rFonts w:ascii="Angsana New" w:hAnsi="Angsana New" w:cs="Angsana New"/>
          <w:color w:val="000000" w:themeColor="text1"/>
          <w:position w:val="-4"/>
          <w:sz w:val="32"/>
          <w:szCs w:val="32"/>
        </w:rPr>
        <w:pict>
          <v:shape id="_x0000_i1028" type="#_x0000_t75" style="width:14.25pt;height:17.25pt" fillcolor="window">
            <v:imagedata r:id="rId8" o:title=""/>
          </v:shape>
        </w:pic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= 3.77</w:t>
      </w:r>
      <w:r w:rsidR="00441E5D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</w:t>
      </w:r>
      <w:r w:rsidR="00441E5D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4964BB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</w: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ด้านความสมดุลของเวลาทำงานกับเวลาส่วนตัว (</w:t>
      </w:r>
      <w:r w:rsidR="00C505E5">
        <w:rPr>
          <w:rFonts w:ascii="Angsana New" w:hAnsi="Angsana New" w:cs="Angsana New"/>
          <w:color w:val="000000" w:themeColor="text1"/>
          <w:position w:val="-4"/>
          <w:sz w:val="32"/>
          <w:szCs w:val="32"/>
        </w:rPr>
        <w:pict>
          <v:shape id="_x0000_i1029" type="#_x0000_t75" style="width:14.25pt;height:17.25pt" fillcolor="window">
            <v:imagedata r:id="rId8" o:title=""/>
          </v:shape>
        </w:pic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= 3.70</w:t>
      </w:r>
      <w:r w:rsidR="00441E5D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</w:t>
      </w:r>
      <w:r w:rsidR="00441E5D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ด้านสิ</w:t>
      </w:r>
      <w:r w:rsidR="004964B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่งแวดล้อมที่ถูกลักษณะและปลอดภัย </w: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(</w:t>
      </w:r>
      <w:r w:rsidR="00C505E5">
        <w:rPr>
          <w:rFonts w:ascii="Angsana New" w:hAnsi="Angsana New" w:cs="Angsana New"/>
          <w:color w:val="000000" w:themeColor="text1"/>
          <w:position w:val="-4"/>
          <w:sz w:val="32"/>
          <w:szCs w:val="32"/>
        </w:rPr>
        <w:pict>
          <v:shape id="_x0000_i1030" type="#_x0000_t75" style="width:14.25pt;height:17.25pt" fillcolor="window">
            <v:imagedata r:id="rId8" o:title=""/>
          </v:shape>
        </w:pict>
      </w:r>
      <w:r w:rsidR="00C5133E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= 3.68) </w: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ด้านประชาธิปไตยในองค์การ (</w:t>
      </w:r>
      <w:r w:rsidR="00C505E5">
        <w:rPr>
          <w:rFonts w:ascii="Angsana New" w:hAnsi="Angsana New" w:cs="Angsana New"/>
          <w:color w:val="000000" w:themeColor="text1"/>
          <w:position w:val="-4"/>
          <w:sz w:val="32"/>
          <w:szCs w:val="32"/>
        </w:rPr>
        <w:pict>
          <v:shape id="_x0000_i1031" type="#_x0000_t75" style="width:14.25pt;height:17.25pt" fillcolor="window">
            <v:imagedata r:id="rId8" o:title=""/>
          </v:shape>
        </w:pict>
      </w:r>
      <w:r w:rsidR="004964B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= 3.63) </w: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ด้า</w:t>
      </w:r>
      <w:r w:rsidR="004964B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นค่าตอบแทนที่ยุติธรรมและเพียงพอ </w: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(</w:t>
      </w:r>
      <w:r w:rsidR="00C505E5">
        <w:rPr>
          <w:rFonts w:ascii="Angsana New" w:hAnsi="Angsana New" w:cs="Angsana New"/>
          <w:color w:val="000000" w:themeColor="text1"/>
          <w:position w:val="-4"/>
          <w:sz w:val="32"/>
          <w:szCs w:val="32"/>
        </w:rPr>
        <w:pict>
          <v:shape id="_x0000_i1032" type="#_x0000_t75" style="width:14.25pt;height:17.25pt" fillcolor="window">
            <v:imagedata r:id="rId8" o:title=""/>
          </v:shape>
        </w:pic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= 3.51</w:t>
      </w:r>
      <w:r w:rsidR="00441E5D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 และ</w: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ด้านความเจริญเติบโตและความมั่นคงในงาน (</w:t>
      </w:r>
      <w:r w:rsidR="00C505E5">
        <w:rPr>
          <w:rFonts w:ascii="Angsana New" w:hAnsi="Angsana New" w:cs="Angsana New"/>
          <w:color w:val="000000" w:themeColor="text1"/>
          <w:position w:val="-4"/>
          <w:sz w:val="32"/>
          <w:szCs w:val="32"/>
        </w:rPr>
        <w:pict>
          <v:shape id="_x0000_i1033" type="#_x0000_t75" style="width:14.25pt;height:17.25pt" fillcolor="window">
            <v:imagedata r:id="rId8" o:title=""/>
          </v:shape>
        </w:pict>
      </w:r>
      <w:r w:rsidR="00655C85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= 3.41) ตามลำดับ</w:t>
      </w:r>
    </w:p>
    <w:p w:rsidR="00E24C9A" w:rsidRPr="00B832EB" w:rsidRDefault="00441E5D" w:rsidP="004964BB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ab/>
        <w:t xml:space="preserve">3. </w:t>
      </w:r>
      <w:r w:rsidR="004964B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ลุ่มตัวอย่างของข้าราชการส่วนท้องถิ่นฝ่ายประจำและพนักงานจ้างขององค์กรปกครองส่วนท้องถิ่นในอำเภอ</w:t>
      </w:r>
      <w:proofErr w:type="spellStart"/>
      <w:r w:rsidR="004964B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กาญ</w:t>
      </w:r>
      <w:proofErr w:type="spellEnd"/>
      <w:r w:rsidR="004964B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จนดิษฐ์ จังหวัดสุราษฎร์ธานี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มีระดับพฤติกรรมการเป็นสมาชิกที่ดีขององค์การ โดยภาพรวมอยู่ในระดับสูง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(</w:t>
      </w:r>
      <w:r w:rsidR="00C505E5">
        <w:rPr>
          <w:rFonts w:ascii="Angsana New" w:hAnsi="Angsana New" w:cs="Angsana New"/>
          <w:color w:val="000000" w:themeColor="text1"/>
          <w:position w:val="-4"/>
          <w:sz w:val="32"/>
          <w:szCs w:val="32"/>
        </w:rPr>
        <w:pict>
          <v:shape id="_x0000_i1034" type="#_x0000_t75" style="width:14.25pt;height:17.25pt" fillcolor="window">
            <v:imagedata r:id="rId8" o:title=""/>
          </v:shape>
        </w:pic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=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4.04)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และเมื่อพิจารณาเป็นรายด้าน พบว่า ด้านที่มีค่าเฉลี่ยสูงสุด คือ ด้านการเคารพสิทธิผู้อื่น (</w:t>
      </w:r>
      <w:r w:rsidR="00C505E5">
        <w:rPr>
          <w:rFonts w:ascii="Angsana New" w:hAnsi="Angsana New" w:cs="Angsana New"/>
          <w:color w:val="000000" w:themeColor="text1"/>
          <w:position w:val="-4"/>
          <w:sz w:val="32"/>
          <w:szCs w:val="32"/>
        </w:rPr>
        <w:pict>
          <v:shape id="_x0000_i1035" type="#_x0000_t75" style="width:14.25pt;height:17.25pt" fillcolor="window">
            <v:imagedata r:id="rId8" o:title=""/>
          </v:shape>
        </w:pic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=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4.08)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รองลงมา คือ ด้านความสำนึกในหน้าที่ (</w:t>
      </w:r>
      <w:r w:rsidR="00C505E5">
        <w:rPr>
          <w:rFonts w:ascii="Angsana New" w:hAnsi="Angsana New" w:cs="Angsana New"/>
          <w:color w:val="000000" w:themeColor="text1"/>
          <w:position w:val="-4"/>
          <w:sz w:val="32"/>
          <w:szCs w:val="32"/>
        </w:rPr>
        <w:pict>
          <v:shape id="_x0000_i1036" type="#_x0000_t75" style="width:14.25pt;height:17.25pt" fillcolor="window">
            <v:imagedata r:id="rId8" o:title=""/>
          </v:shape>
        </w:pic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=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4.08)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ด้านการให้ความร่วมมือ (</w:t>
      </w:r>
      <w:r w:rsidR="00C505E5">
        <w:rPr>
          <w:rFonts w:ascii="Angsana New" w:hAnsi="Angsana New" w:cs="Angsana New"/>
          <w:color w:val="000000" w:themeColor="text1"/>
          <w:position w:val="-4"/>
          <w:sz w:val="32"/>
          <w:szCs w:val="32"/>
        </w:rPr>
        <w:pict>
          <v:shape id="_x0000_i1037" type="#_x0000_t75" style="width:14.25pt;height:17.25pt" fillcolor="window">
            <v:imagedata r:id="rId8" o:title=""/>
          </v:shape>
        </w:pic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=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4.07)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ด้านการมีน้ำใจนักกีฬา (</w:t>
      </w:r>
      <w:r w:rsidR="00C505E5">
        <w:rPr>
          <w:rFonts w:ascii="Angsana New" w:hAnsi="Angsana New" w:cs="Angsana New"/>
          <w:color w:val="000000" w:themeColor="text1"/>
          <w:position w:val="-4"/>
          <w:sz w:val="32"/>
          <w:szCs w:val="32"/>
        </w:rPr>
        <w:pict>
          <v:shape id="_x0000_i1038" type="#_x0000_t75" style="width:14.25pt;height:17.25pt" fillcolor="window">
            <v:imagedata r:id="rId8" o:title=""/>
          </v:shape>
        </w:pic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=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4.04)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และด้านการให้ควา</w:t>
      </w:r>
      <w:r w:rsidR="004964B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มช่วยเหลือ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(</w:t>
      </w:r>
      <w:r w:rsidR="00C505E5">
        <w:rPr>
          <w:rFonts w:ascii="Angsana New" w:hAnsi="Angsana New" w:cs="Angsana New"/>
          <w:color w:val="000000" w:themeColor="text1"/>
          <w:position w:val="-4"/>
          <w:sz w:val="32"/>
          <w:szCs w:val="32"/>
        </w:rPr>
        <w:pict>
          <v:shape id="_x0000_i1039" type="#_x0000_t75" style="width:14.25pt;height:17.25pt" fillcolor="window">
            <v:imagedata r:id="rId8" o:title=""/>
          </v:shape>
        </w:pic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=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3.94)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ตามลำดับ</w:t>
      </w:r>
    </w:p>
    <w:p w:rsidR="00441E5D" w:rsidRPr="00B832EB" w:rsidRDefault="00ED494F" w:rsidP="00E907A3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 xml:space="preserve">4. เมื่อเปรียบเทียบระดับพฤติกรรมการเป็นสมาชิกที่ดีขององค์การของกลุ่มตัวอย่างจำแนกตามข้อมูลส่วนบุคคล พบว่า เพศ ตำแหน่ง แตกต่างกันอย่างมีนัยสำคัญทางสถิติที่ระดับ .05 เงินเดือน โดยรวมแตกต่างกันอย่างไม่มีนัยสำคัญทางสถิติ  ยกเว้นด้านการให้ความช่วยเหลือ แตกต่างกันอย่างมีนัยสำคัญทางสถิติที่ระดับ .05 นอกจากนี้ยังพบว่า อายุ ศาสนา ภูมิลำเนาเดิม ระดับการศึกษา และอายุงาน โดยรวมและรายด้าน แตกต่างกันอย่างไม่มีนัยสำคัญทางสถิติ  </w:t>
      </w:r>
    </w:p>
    <w:p w:rsidR="00AB7FFB" w:rsidRDefault="00EF7C56" w:rsidP="00E907A3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 xml:space="preserve">5. </w:t>
      </w:r>
      <w:r w:rsidR="00AB7FF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ผลการพิจารณาค่าสัมประสิทธิ์สหสัมพันธ์ระหว่างตัวแปร (</w:t>
      </w:r>
      <w:r w:rsidR="00AB7FFB"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Correlation Analysis) </w:t>
      </w:r>
      <w:r w:rsidR="00AB7FF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พบว่า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</w:t>
      </w:r>
      <w:r w:rsidR="00AB7FF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มีค่าอยู่ระหว่าง .148 ถึง 0.889 ซึ่งมีนัยสำคัญทางสถิติที่ .05 และ .01 โดยมีความสัมพันธ์ทางบวก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             ดังตารางที่ 1</w:t>
      </w:r>
    </w:p>
    <w:p w:rsidR="007B5E65" w:rsidRPr="00B832EB" w:rsidRDefault="007B5E65" w:rsidP="00E907A3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AB7FFB" w:rsidRPr="00B832EB" w:rsidRDefault="00EF7C56" w:rsidP="00C5133E">
      <w:pPr>
        <w:tabs>
          <w:tab w:val="left" w:pos="720"/>
          <w:tab w:val="left" w:pos="1022"/>
        </w:tabs>
        <w:spacing w:after="0" w:line="240" w:lineRule="auto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lastRenderedPageBreak/>
        <w:t>ตาราง 1 ค่าสัมประสิทธิ์สหสัมพันธ์ของตัวแปรที่ใช้ในการวิเคราะห์</w:t>
      </w:r>
    </w:p>
    <w:tbl>
      <w:tblPr>
        <w:tblW w:w="89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510"/>
      </w:tblGrid>
      <w:tr w:rsidR="00AB7FFB" w:rsidRPr="00B832EB" w:rsidTr="00815788">
        <w:trPr>
          <w:trHeight w:val="3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ind w:right="-58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  <w:cs/>
              </w:rPr>
              <w:t>ตัวแปร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Y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Y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Y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Y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Y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Y</w:t>
            </w:r>
          </w:p>
        </w:tc>
      </w:tr>
      <w:tr w:rsidR="00AB7FFB" w:rsidRPr="00B832EB" w:rsidTr="00815788">
        <w:trPr>
          <w:trHeight w:val="322"/>
        </w:trPr>
        <w:tc>
          <w:tcPr>
            <w:tcW w:w="0" w:type="auto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  <w:cs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</w:tr>
      <w:tr w:rsidR="00AB7FFB" w:rsidRPr="00B832EB" w:rsidTr="00815788">
        <w:trPr>
          <w:trHeight w:val="322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.694**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</w:tr>
      <w:tr w:rsidR="00AB7FFB" w:rsidRPr="00B832EB" w:rsidTr="00815788">
        <w:trPr>
          <w:trHeight w:val="322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.666**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.702**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</w:tr>
      <w:tr w:rsidR="00AB7FFB" w:rsidRPr="00B832EB" w:rsidTr="00815788">
        <w:trPr>
          <w:trHeight w:val="322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.509**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.653**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.720**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</w:tr>
      <w:tr w:rsidR="00AB7FFB" w:rsidRPr="00B832EB" w:rsidTr="00815788">
        <w:trPr>
          <w:trHeight w:val="322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.537**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.662**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.640**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.720**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</w:tr>
      <w:tr w:rsidR="00AB7FFB" w:rsidRPr="00B832EB" w:rsidTr="00815788">
        <w:trPr>
          <w:trHeight w:val="322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.618**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.649**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.699**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.659**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.656**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</w:tr>
      <w:tr w:rsidR="00AB7FFB" w:rsidRPr="00B832EB" w:rsidTr="00815788">
        <w:trPr>
          <w:trHeight w:val="322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.560**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.557**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.506**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.495**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.547**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.559**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</w:tr>
      <w:tr w:rsidR="00AB7FFB" w:rsidRPr="00B832EB" w:rsidTr="00815788">
        <w:trPr>
          <w:trHeight w:val="322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X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.451**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.553**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.389**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.485**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.533**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.449**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.445**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</w:tr>
      <w:tr w:rsidR="00AB7FFB" w:rsidRPr="00B832EB" w:rsidTr="00815788">
        <w:trPr>
          <w:trHeight w:val="322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Y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.406**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.444**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.403**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.471**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.486**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.380**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.489**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.642**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</w:tr>
      <w:tr w:rsidR="00AB7FFB" w:rsidRPr="00B832EB" w:rsidTr="00815788">
        <w:trPr>
          <w:trHeight w:val="322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Y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.260**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.323**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.214**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.375**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.421**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.148*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.331**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.579**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.601**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</w:tr>
      <w:tr w:rsidR="00AB7FFB" w:rsidRPr="00B832EB" w:rsidTr="00815788">
        <w:trPr>
          <w:trHeight w:val="322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Y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.445**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.516**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.400**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.505**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.507**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.323**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.456**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.662**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.696**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.715**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</w:tr>
      <w:tr w:rsidR="00AB7FFB" w:rsidRPr="00B832EB" w:rsidTr="00815788">
        <w:trPr>
          <w:trHeight w:val="322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Y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.385**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.452**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.404**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.501**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.533**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.389**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.433**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.620**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.637**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.619**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.702**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</w:tr>
      <w:tr w:rsidR="00AB7FFB" w:rsidRPr="00B832EB" w:rsidTr="00815788">
        <w:trPr>
          <w:trHeight w:val="322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Y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.351**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.402**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.344**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.470**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.447**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.292**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.459**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.589**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.585**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.581**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.666**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.715**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1</w:t>
            </w: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</w:tc>
      </w:tr>
      <w:tr w:rsidR="00AB7FFB" w:rsidRPr="00B832EB" w:rsidTr="00815788">
        <w:trPr>
          <w:trHeight w:val="322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Y</w:t>
            </w:r>
            <w:r w:rsidRPr="006D277E">
              <w:rPr>
                <w:rFonts w:ascii="Angsana New" w:hAnsi="Angsana New" w:cs="Angsana New"/>
                <w:color w:val="000000" w:themeColor="text1"/>
                <w:szCs w:val="22"/>
                <w:vertAlign w:val="subscript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.435**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.502**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.415**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.547**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.563**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.360**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.511**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.728**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.831**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.828**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.889**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.862**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  <w:cs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.837**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7FFB" w:rsidRPr="006D277E" w:rsidRDefault="00AB7FFB" w:rsidP="00815788">
            <w:pPr>
              <w:tabs>
                <w:tab w:val="left" w:pos="720"/>
                <w:tab w:val="left" w:pos="1022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6D277E">
              <w:rPr>
                <w:rFonts w:ascii="Angsana New" w:hAnsi="Angsana New" w:cs="Angsana New"/>
                <w:color w:val="000000" w:themeColor="text1"/>
                <w:szCs w:val="22"/>
              </w:rPr>
              <w:t>1</w:t>
            </w:r>
          </w:p>
        </w:tc>
      </w:tr>
    </w:tbl>
    <w:p w:rsidR="00AB7FFB" w:rsidRPr="00B832EB" w:rsidRDefault="00AB7FFB" w:rsidP="00ED494F">
      <w:pPr>
        <w:tabs>
          <w:tab w:val="left" w:pos="720"/>
          <w:tab w:val="left" w:pos="1022"/>
        </w:tabs>
        <w:spacing w:after="0" w:line="240" w:lineRule="auto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AB7FFB" w:rsidRPr="00B832EB" w:rsidRDefault="00ED69F5" w:rsidP="007B5E65">
      <w:pPr>
        <w:tabs>
          <w:tab w:val="left" w:pos="720"/>
          <w:tab w:val="left" w:pos="1022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AB7FF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6</w:t>
      </w:r>
      <w:r w:rsidR="00ED494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. </w:t>
      </w:r>
      <w:r w:rsidR="00E24C9A" w:rsidRPr="005B5A45">
        <w:rPr>
          <w:rFonts w:ascii="Angsana New" w:hAnsi="Angsana New" w:cs="Angsana New"/>
          <w:color w:val="000000" w:themeColor="text1"/>
          <w:sz w:val="32"/>
          <w:szCs w:val="32"/>
          <w:cs/>
        </w:rPr>
        <w:t>ปัจจัยด้านคุณภาพชีวิตในการทำงานส่งผลต่อพฤติกรรมการเป็นสมาชิกที่ดีขององค์การ โดยที่ปัจจัยด้านคุณภาพชีวิตในการทำงาน</w:t>
      </w:r>
      <w:r w:rsidR="00E24C9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ามารถร่วมกันพยากรณ์พฤติกรรมการเป็นสมาชิกที่ดีขององค์การของข้าราชการส่วนท้องถิ่นฝ่ายประจำและพนักงาน</w:t>
      </w:r>
      <w:r w:rsidR="00EF7C56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จ้างขององค์กรปกครองส่วนท้องถิ่น                 </w:t>
      </w:r>
      <w:r w:rsidR="00E24C9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ในอำเภอ</w:t>
      </w:r>
      <w:proofErr w:type="spellStart"/>
      <w:r w:rsidR="00E24C9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กาญ</w:t>
      </w:r>
      <w:proofErr w:type="spellEnd"/>
      <w:r w:rsidR="00E24C9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จนดิษฐ์ จังหวัดสุราษฎร์ธานี ได้ร้อยละ 63.5 (</w:t>
      </w:r>
      <w:r w:rsidR="00E24C9A" w:rsidRPr="00B832EB">
        <w:rPr>
          <w:rFonts w:ascii="Angsana New" w:hAnsi="Angsana New" w:cs="Angsana New"/>
          <w:color w:val="000000" w:themeColor="text1"/>
          <w:sz w:val="32"/>
          <w:szCs w:val="32"/>
        </w:rPr>
        <w:t>R</w:t>
      </w:r>
      <w:r w:rsidR="00E24C9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2= .635) อย่างมีนัยสำคัญทางสถิติ</w:t>
      </w:r>
      <w:r w:rsidR="00EF7C56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               </w:t>
      </w:r>
      <w:r w:rsidR="00E24C9A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ที่ระดับ .01 และ .05 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ซึ่งมีทั้งหมด 5 ปัจจัย เรียงตามลำดับปัจจัยที่ส่งผลมากที่สุดไปหาน้อยที่สุด ดังนี้ ด้านความเกี่ยวข้องและเป็นประโยชน์ต่อสังคมของงาน (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</w:rPr>
        <w:t>X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8) (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</w:rPr>
        <w:t>Beta=.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558) ด้านประชาธิปไตยในองค์การ (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</w:rPr>
        <w:t>X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6) (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</w:rPr>
        <w:t>Beta=.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278) ด้านโอกาสในการพัฒนาความสามารถของบุคคล (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</w:rPr>
        <w:t>X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4) (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</w:rPr>
        <w:t>Beta=.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237) </w:t>
      </w:r>
      <w:r w:rsidR="00EF7C56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          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ด้านความสมดุลของเวลาทำงานกับเวลาส่วนตัว (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</w:rPr>
        <w:t>X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7) (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</w:rPr>
        <w:t>Beta=.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199) และด้านการบูร</w:t>
      </w:r>
      <w:proofErr w:type="spellStart"/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ณา</w:t>
      </w:r>
      <w:proofErr w:type="spellEnd"/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การทางสังคม</w:t>
      </w:r>
      <w:r w:rsidR="00EF7C56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            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ในองค์การ (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</w:rPr>
        <w:t>X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5) (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</w:rPr>
        <w:t>Beta=.</w:t>
      </w:r>
      <w:r w:rsidR="00E04473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161) </w:t>
      </w:r>
      <w:r w:rsidR="00EF7C56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ดังตาราง 2</w:t>
      </w:r>
    </w:p>
    <w:p w:rsidR="00E04473" w:rsidRPr="00B832EB" w:rsidRDefault="00EF7C56" w:rsidP="00EF7C56">
      <w:pPr>
        <w:tabs>
          <w:tab w:val="left" w:pos="720"/>
          <w:tab w:val="left" w:pos="1022"/>
        </w:tabs>
        <w:spacing w:after="0" w:line="240" w:lineRule="auto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ตาราง</w:t>
      </w:r>
      <w:r w:rsidR="00AB7FFB" w:rsidRPr="00B832E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 xml:space="preserve"> 2</w:t>
      </w:r>
      <w:r w:rsidR="00E04473" w:rsidRPr="00B832E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 xml:space="preserve"> การวิเคราะห์ถดถอยแบบพหุคูณ (</w:t>
      </w:r>
      <w:r w:rsidR="00E04473" w:rsidRPr="00B832EB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>Multiple Regression Analysis)</w:t>
      </w:r>
    </w:p>
    <w:tbl>
      <w:tblPr>
        <w:tblW w:w="503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534"/>
        <w:gridCol w:w="853"/>
        <w:gridCol w:w="849"/>
        <w:gridCol w:w="851"/>
        <w:gridCol w:w="851"/>
        <w:gridCol w:w="851"/>
      </w:tblGrid>
      <w:tr w:rsidR="00DD0CFD" w:rsidRPr="00B832EB" w:rsidTr="00DD0CFD">
        <w:trPr>
          <w:trHeight w:val="39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</w:tcBorders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ตัวแปร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B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S. E.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Beta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Sig.</w:t>
            </w:r>
          </w:p>
        </w:tc>
      </w:tr>
      <w:tr w:rsidR="00DD0CFD" w:rsidRPr="00B832EB" w:rsidTr="00DD0CFD">
        <w:trPr>
          <w:trHeight w:val="390"/>
        </w:trPr>
        <w:tc>
          <w:tcPr>
            <w:tcW w:w="2580" w:type="pct"/>
            <w:tcBorders>
              <w:top w:val="single" w:sz="4" w:space="0" w:color="auto"/>
            </w:tcBorders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ค่าคงที่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1.358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.147</w:t>
            </w:r>
          </w:p>
        </w:tc>
        <w:tc>
          <w:tcPr>
            <w:tcW w:w="484" w:type="pct"/>
            <w:tcBorders>
              <w:top w:val="single" w:sz="4" w:space="0" w:color="auto"/>
            </w:tcBorders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9.218</w:t>
            </w:r>
          </w:p>
        </w:tc>
        <w:tc>
          <w:tcPr>
            <w:tcW w:w="484" w:type="pct"/>
            <w:tcBorders>
              <w:top w:val="single" w:sz="4" w:space="0" w:color="auto"/>
            </w:tcBorders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.000</w:t>
            </w:r>
          </w:p>
        </w:tc>
      </w:tr>
      <w:tr w:rsidR="00DD0CFD" w:rsidRPr="00B832EB" w:rsidTr="00DD0CFD">
        <w:trPr>
          <w:trHeight w:val="20"/>
        </w:trPr>
        <w:tc>
          <w:tcPr>
            <w:tcW w:w="2580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ด้านค่าตอบแทนที่ยุติธรรมและเพียงพอ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 xml:space="preserve"> 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(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X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vertAlign w:val="subscript"/>
              </w:rPr>
              <w:t>1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.042</w:t>
            </w:r>
          </w:p>
        </w:tc>
        <w:tc>
          <w:tcPr>
            <w:tcW w:w="483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.042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.065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1.011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.313</w:t>
            </w:r>
          </w:p>
        </w:tc>
      </w:tr>
      <w:tr w:rsidR="00DD0CFD" w:rsidRPr="00B832EB" w:rsidTr="00DD0CFD">
        <w:trPr>
          <w:trHeight w:val="20"/>
        </w:trPr>
        <w:tc>
          <w:tcPr>
            <w:tcW w:w="2580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ด้านสิ่งแวดล้อมที่ถูกลักษณะและปลอดภัย (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X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vertAlign w:val="subscript"/>
              </w:rPr>
              <w:t>2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-.034</w:t>
            </w:r>
          </w:p>
        </w:tc>
        <w:tc>
          <w:tcPr>
            <w:tcW w:w="483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.047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-.050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-.708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.479</w:t>
            </w:r>
          </w:p>
        </w:tc>
      </w:tr>
      <w:tr w:rsidR="00DD0CFD" w:rsidRPr="00B832EB" w:rsidTr="00DD0CFD">
        <w:trPr>
          <w:trHeight w:val="20"/>
        </w:trPr>
        <w:tc>
          <w:tcPr>
            <w:tcW w:w="2580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ind w:right="-109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ด้านความเจริญเติบโตและความมั่นคงในงาน (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X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vertAlign w:val="subscript"/>
              </w:rPr>
              <w:t>3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.007</w:t>
            </w:r>
          </w:p>
        </w:tc>
        <w:tc>
          <w:tcPr>
            <w:tcW w:w="483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.050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.010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.131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.896</w:t>
            </w:r>
          </w:p>
        </w:tc>
      </w:tr>
      <w:tr w:rsidR="00DD0CFD" w:rsidRPr="00B832EB" w:rsidTr="00DD0CFD">
        <w:trPr>
          <w:trHeight w:val="20"/>
        </w:trPr>
        <w:tc>
          <w:tcPr>
            <w:tcW w:w="2580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ด้านโอกาสในการพัฒนาความสามารถของบุคคล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 xml:space="preserve"> 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(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X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vertAlign w:val="subscript"/>
              </w:rPr>
              <w:t>4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.165</w:t>
            </w:r>
          </w:p>
        </w:tc>
        <w:tc>
          <w:tcPr>
            <w:tcW w:w="483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.049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.237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3.383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.001**</w:t>
            </w:r>
          </w:p>
        </w:tc>
      </w:tr>
      <w:tr w:rsidR="00DD0CFD" w:rsidRPr="00B832EB" w:rsidTr="00DD0CFD">
        <w:trPr>
          <w:trHeight w:val="20"/>
        </w:trPr>
        <w:tc>
          <w:tcPr>
            <w:tcW w:w="2580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ด้านการบูร</w:t>
            </w:r>
            <w:proofErr w:type="spellStart"/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ณา</w:t>
            </w:r>
            <w:proofErr w:type="spellEnd"/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การทางสังคมในองค์การ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 xml:space="preserve"> 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(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X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vertAlign w:val="subscript"/>
              </w:rPr>
              <w:t>5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.113</w:t>
            </w:r>
          </w:p>
        </w:tc>
        <w:tc>
          <w:tcPr>
            <w:tcW w:w="483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.047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.161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2.389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.018*</w:t>
            </w:r>
          </w:p>
        </w:tc>
      </w:tr>
      <w:tr w:rsidR="00DD0CFD" w:rsidRPr="00B832EB" w:rsidTr="00DD0CFD">
        <w:trPr>
          <w:trHeight w:val="20"/>
        </w:trPr>
        <w:tc>
          <w:tcPr>
            <w:tcW w:w="2580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ด้านประชาธิปไตยในองค์การ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 xml:space="preserve"> 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(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X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vertAlign w:val="subscript"/>
              </w:rPr>
              <w:t>6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.186</w:t>
            </w:r>
          </w:p>
        </w:tc>
        <w:tc>
          <w:tcPr>
            <w:tcW w:w="483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.044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.278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4.220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.000**</w:t>
            </w:r>
          </w:p>
        </w:tc>
      </w:tr>
      <w:tr w:rsidR="00DD0CFD" w:rsidRPr="00B832EB" w:rsidTr="00DD0CFD">
        <w:trPr>
          <w:trHeight w:val="20"/>
        </w:trPr>
        <w:tc>
          <w:tcPr>
            <w:tcW w:w="2580" w:type="pct"/>
            <w:tcBorders>
              <w:bottom w:val="single" w:sz="4" w:space="0" w:color="auto"/>
            </w:tcBorders>
            <w:shd w:val="clear" w:color="auto" w:fill="auto"/>
          </w:tcPr>
          <w:p w:rsidR="007B5E65" w:rsidRPr="007B16AB" w:rsidRDefault="007B5E65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7B5E65">
              <w:rPr>
                <w:rFonts w:ascii="Angsana New" w:hAnsi="Angsana New" w:cs="Angsana New"/>
                <w:color w:val="000000" w:themeColor="text1"/>
                <w:sz w:val="28"/>
                <w:cs/>
              </w:rPr>
              <w:lastRenderedPageBreak/>
              <w:t>ตารา</w:t>
            </w:r>
            <w:r>
              <w:rPr>
                <w:rFonts w:ascii="Angsana New" w:hAnsi="Angsana New" w:cs="Angsana New"/>
                <w:color w:val="000000" w:themeColor="text1"/>
                <w:sz w:val="28"/>
                <w:cs/>
              </w:rPr>
              <w:t xml:space="preserve">ง 2 </w:t>
            </w:r>
            <w:r>
              <w:rPr>
                <w:rFonts w:ascii="Angsana New" w:hAnsi="Angsana New" w:cs="Angsana New" w:hint="cs"/>
                <w:color w:val="000000" w:themeColor="text1"/>
                <w:sz w:val="28"/>
                <w:cs/>
              </w:rPr>
              <w:t>(ต่อ)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B5E65" w:rsidRPr="007B16AB" w:rsidRDefault="007B5E65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7B5E65" w:rsidRPr="007B16AB" w:rsidRDefault="007B5E65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7B5E65" w:rsidRPr="007B16AB" w:rsidRDefault="007B5E65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7B5E65" w:rsidRPr="007B16AB" w:rsidRDefault="007B5E65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7B5E65" w:rsidRPr="007B16AB" w:rsidRDefault="007B5E65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</w:p>
        </w:tc>
      </w:tr>
      <w:tr w:rsidR="00DD0CFD" w:rsidRPr="00B832EB" w:rsidTr="00DD0CFD">
        <w:trPr>
          <w:trHeight w:val="2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E65" w:rsidRPr="007B16AB" w:rsidRDefault="007B5E65" w:rsidP="007B5E65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ตัวแปร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E65" w:rsidRPr="007B16AB" w:rsidRDefault="007B5E65" w:rsidP="007B5E65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B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E65" w:rsidRPr="007B16AB" w:rsidRDefault="007B5E65" w:rsidP="007B5E65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b/>
                <w:bCs/>
                <w:color w:val="000000" w:themeColor="text1"/>
                <w:sz w:val="28"/>
                <w:cs/>
              </w:rPr>
              <w:t>S. E.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E65" w:rsidRPr="007B16AB" w:rsidRDefault="007B5E65" w:rsidP="007B5E65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Beta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E65" w:rsidRPr="007B16AB" w:rsidRDefault="007B5E65" w:rsidP="007B5E65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t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E65" w:rsidRPr="007B16AB" w:rsidRDefault="007B5E65" w:rsidP="007B5E65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b/>
                <w:bCs/>
                <w:color w:val="000000" w:themeColor="text1"/>
                <w:sz w:val="28"/>
              </w:rPr>
              <w:t>Sig.</w:t>
            </w:r>
          </w:p>
        </w:tc>
      </w:tr>
      <w:tr w:rsidR="00DD0CFD" w:rsidRPr="00B832EB" w:rsidTr="00DD0CFD">
        <w:trPr>
          <w:trHeight w:val="20"/>
        </w:trPr>
        <w:tc>
          <w:tcPr>
            <w:tcW w:w="2580" w:type="pct"/>
            <w:tcBorders>
              <w:top w:val="single" w:sz="4" w:space="0" w:color="auto"/>
            </w:tcBorders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ด้านความสมดุลของเวลาทำงานกับเวลาส่วนตัว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 xml:space="preserve"> 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(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X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vertAlign w:val="subscript"/>
              </w:rPr>
              <w:t>7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.152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.042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.199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3.658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.000**</w:t>
            </w:r>
          </w:p>
        </w:tc>
      </w:tr>
      <w:tr w:rsidR="00DD0CFD" w:rsidRPr="00B832EB" w:rsidTr="00DD0CFD">
        <w:trPr>
          <w:trHeight w:val="20"/>
        </w:trPr>
        <w:tc>
          <w:tcPr>
            <w:tcW w:w="2580" w:type="pct"/>
            <w:shd w:val="clear" w:color="auto" w:fill="auto"/>
          </w:tcPr>
          <w:p w:rsidR="00E04473" w:rsidRPr="007B16AB" w:rsidRDefault="00E04473" w:rsidP="00B832EB">
            <w:pPr>
              <w:tabs>
                <w:tab w:val="left" w:pos="720"/>
                <w:tab w:val="left" w:pos="1022"/>
              </w:tabs>
              <w:spacing w:after="0" w:line="240" w:lineRule="auto"/>
              <w:ind w:right="-106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ด้านความเกี่ยวข้องและเป็นประโยชน์ต่อสังคมของงาน(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X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vertAlign w:val="subscript"/>
              </w:rPr>
              <w:t>8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85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.426</w:t>
            </w:r>
          </w:p>
        </w:tc>
        <w:tc>
          <w:tcPr>
            <w:tcW w:w="483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.040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.558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10.635</w:t>
            </w:r>
          </w:p>
        </w:tc>
        <w:tc>
          <w:tcPr>
            <w:tcW w:w="484" w:type="pct"/>
            <w:shd w:val="clear" w:color="auto" w:fill="auto"/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.000**</w:t>
            </w:r>
          </w:p>
        </w:tc>
      </w:tr>
      <w:tr w:rsidR="00B832EB" w:rsidRPr="00B832EB" w:rsidTr="00DD0CF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4473" w:rsidRPr="007B16AB" w:rsidRDefault="00E04473" w:rsidP="00E04473">
            <w:pPr>
              <w:tabs>
                <w:tab w:val="left" w:pos="720"/>
                <w:tab w:val="left" w:pos="1022"/>
              </w:tabs>
              <w:spacing w:after="0" w:line="240" w:lineRule="auto"/>
              <w:rPr>
                <w:rFonts w:ascii="Angsana New" w:hAnsi="Angsana New" w:cs="Angsana New"/>
                <w:color w:val="000000" w:themeColor="text1"/>
                <w:sz w:val="28"/>
                <w:cs/>
              </w:rPr>
            </w:pP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>R = .797  ,  R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vertAlign w:val="superscript"/>
              </w:rPr>
              <w:t>2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 xml:space="preserve"> = .635  ,  R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vertAlign w:val="superscript"/>
              </w:rPr>
              <w:t>2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  <w:vertAlign w:val="subscript"/>
              </w:rPr>
              <w:t>adj</w:t>
            </w:r>
            <w:r w:rsidRPr="007B16AB">
              <w:rPr>
                <w:rFonts w:ascii="Angsana New" w:hAnsi="Angsana New" w:cs="Angsana New"/>
                <w:color w:val="000000" w:themeColor="text1"/>
                <w:sz w:val="28"/>
              </w:rPr>
              <w:t xml:space="preserve"> = .622  ,   F = 47.205   ,  Sig = .000</w:t>
            </w:r>
          </w:p>
        </w:tc>
      </w:tr>
    </w:tbl>
    <w:p w:rsidR="00B832EB" w:rsidRPr="00B832EB" w:rsidRDefault="00B832EB" w:rsidP="00D705C6">
      <w:pPr>
        <w:tabs>
          <w:tab w:val="left" w:pos="1440"/>
          <w:tab w:val="left" w:pos="2070"/>
        </w:tabs>
        <w:spacing w:after="0" w:line="240" w:lineRule="auto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p w:rsidR="00D705C6" w:rsidRPr="00B832EB" w:rsidRDefault="00EF7C56" w:rsidP="00D705C6">
      <w:pPr>
        <w:tabs>
          <w:tab w:val="left" w:pos="1440"/>
          <w:tab w:val="left" w:pos="2070"/>
        </w:tabs>
        <w:spacing w:after="0" w:line="240" w:lineRule="auto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สรุป </w:t>
      </w:r>
      <w:r w:rsidR="007A3F6F"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อภิปรายผล </w:t>
      </w: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และข้อเสนอแนะ</w:t>
      </w:r>
    </w:p>
    <w:p w:rsidR="00333800" w:rsidRPr="00B832EB" w:rsidRDefault="00333800" w:rsidP="00B74F92">
      <w:pPr>
        <w:tabs>
          <w:tab w:val="left" w:pos="720"/>
          <w:tab w:val="left" w:pos="1440"/>
          <w:tab w:val="left" w:pos="1872"/>
        </w:tabs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B832EB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ระดับคุณภาพชีวิตในการทำงานของข้าราชการส่วนท้องถิ่นฝ่ายประจำและพนักงานจ้างขององค์กรปกครองส่วนท้องถิ่น ในอำเภอ</w:t>
      </w:r>
      <w:proofErr w:type="spellStart"/>
      <w:r w:rsidRPr="00B832EB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กาญ</w:t>
      </w:r>
      <w:proofErr w:type="spellEnd"/>
      <w:r w:rsidRPr="00B832EB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จนดิษฐ์ จังหวัดสุราษฎร์ธานี</w:t>
      </w:r>
    </w:p>
    <w:p w:rsidR="00D705C6" w:rsidRPr="00B832EB" w:rsidRDefault="00D705C6" w:rsidP="00B832EB">
      <w:pPr>
        <w:tabs>
          <w:tab w:val="left" w:pos="720"/>
          <w:tab w:val="left" w:pos="1440"/>
          <w:tab w:val="left" w:pos="1872"/>
        </w:tabs>
        <w:spacing w:after="0" w:line="240" w:lineRule="auto"/>
        <w:ind w:firstLine="720"/>
        <w:jc w:val="thaiDistribute"/>
        <w:rPr>
          <w:rFonts w:ascii="Times New Roman" w:eastAsia="Times New Roman" w:hAnsi="Times New Roman" w:cs="Angsana New"/>
          <w:color w:val="000000" w:themeColor="text1"/>
          <w:sz w:val="32"/>
          <w:szCs w:val="32"/>
        </w:rPr>
      </w:pPr>
      <w:r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กลุ่มตัวอย่าง มีระดับคุณภาพชีวิตในการทำงานของข้าราชการส่วนท้องถิ่นฝ่ายประจำและพนักงานจ้างขององค์กรปกครองส่วนท้องถิ่น ในอำเภอ</w:t>
      </w:r>
      <w:proofErr w:type="spellStart"/>
      <w:r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กาญ</w:t>
      </w:r>
      <w:proofErr w:type="spellEnd"/>
      <w:r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จนดิษฐ์ จังหวัดสุราษฎร์ธานี โดยภาพรวมอยู่ในระดับสูง</w:t>
      </w:r>
      <w:r w:rsidRPr="00B832EB">
        <w:rPr>
          <w:rFonts w:ascii="Angsana New" w:eastAsia="Calibri" w:hAnsi="Angsana New" w:cs="Angsana New"/>
          <w:color w:val="000000" w:themeColor="text1"/>
          <w:sz w:val="32"/>
          <w:szCs w:val="32"/>
          <w:cs/>
        </w:rPr>
        <w:t xml:space="preserve"> สอดคล้องกับการศึกษาของ</w:t>
      </w:r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สุวพิชญ์  เขจรบุตร (</w:t>
      </w:r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2556) </w:t>
      </w:r>
      <w:r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ศึกษาการศึกษาปัจจัย   ที่มีผลต่อคุณภาพชีวิตการทำงานของ พนักงานองค์การบริหารส่วนตำบล จังหวัดประจวบคีรีขันธ์      ผลการศึกษา พบว่า  คุณภาพชีวิตการทำงานของพนักงานองค์การบริหารส่วนตำบล โดยรวมอยู่ใน   ระดับสูง</w:t>
      </w:r>
      <w:r w:rsidR="001C36F7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1C36F7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โดย</w:t>
      </w:r>
      <w:r w:rsidR="001C36F7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ด้าน</w:t>
      </w:r>
      <w:r w:rsidR="00333800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ที่มีค่าเฉลี่ย </w:t>
      </w:r>
      <w:r w:rsidR="00333800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8</w:t>
      </w:r>
      <w:r w:rsidR="001C36F7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อันดับแรก</w:t>
      </w:r>
      <w:r w:rsidR="00333800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มีดังนี้</w:t>
      </w:r>
      <w:r w:rsidR="001C36F7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1) </w:t>
      </w:r>
      <w:r w:rsidR="001C36F7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ด้านความเกี่ยวข้องและเป็นประโยชน์ต่อสังคมของงาน </w:t>
      </w:r>
      <w:r w:rsidR="001C36F7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2) </w:t>
      </w:r>
      <w:r w:rsidR="001C36F7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การบูร</w:t>
      </w:r>
      <w:proofErr w:type="spellStart"/>
      <w:r w:rsidR="001C36F7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ณา</w:t>
      </w:r>
      <w:proofErr w:type="spellEnd"/>
      <w:r w:rsidR="001C36F7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การทางสังคมในองค์การ </w:t>
      </w:r>
      <w:r w:rsidR="001C36F7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3)</w:t>
      </w:r>
      <w:r w:rsidR="001C36F7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ด้านโอกาสในการพัฒนาความสามารถของบุคคล </w:t>
      </w:r>
      <w:r w:rsidR="001C36F7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4) </w:t>
      </w:r>
      <w:r w:rsidR="001C36F7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ด้านความสมดุลของเวลาทำงานกับเวลาส่วนตัว </w:t>
      </w:r>
      <w:r w:rsidR="001C36F7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5) </w:t>
      </w:r>
      <w:r w:rsidR="001C36F7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ด้านสิ่งแวดล้อมที่ถูกลักษณะและปลอดภัย </w:t>
      </w:r>
      <w:r w:rsidR="001C36F7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              6)</w:t>
      </w:r>
      <w:r w:rsidR="001C36F7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ด้านประชาธิปไตยในองค์การ </w:t>
      </w:r>
      <w:r w:rsidR="001C36F7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7) </w:t>
      </w:r>
      <w:r w:rsidR="001C36F7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ด้านค่าตอบแทนที่ยุติธรรมและเพียงพอ </w:t>
      </w:r>
      <w:r w:rsidR="001C36F7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8) </w:t>
      </w:r>
      <w:r w:rsidR="001C36F7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ด้านความเจริญเติบโตและความมั่นคงในงาน ตามลำดับ</w:t>
      </w:r>
      <w:r w:rsidR="001C36F7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สอดคล้องกับการศึกษาของเกรียงศักดิ์ จักรทอง (</w:t>
      </w:r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2557) </w:t>
      </w:r>
      <w:r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ศึกษา</w:t>
      </w:r>
      <w:r w:rsidRPr="00B832EB">
        <w:rPr>
          <w:rFonts w:ascii="Times New Roman" w:eastAsia="Times New Roman" w:hAnsi="Times New Roman" w:cs="Angsana New"/>
          <w:color w:val="000000" w:themeColor="text1"/>
          <w:sz w:val="32"/>
          <w:szCs w:val="32"/>
          <w:cs/>
        </w:rPr>
        <w:t>คุณภาพชีวิตการปฏิบัติงานของข้าราชการองค์การบริหารส่วนจังหวัด</w:t>
      </w:r>
      <w:r w:rsidRPr="00B832EB">
        <w:rPr>
          <w:rFonts w:ascii="Times New Roman" w:eastAsia="Times New Roman" w:hAnsi="Times New Roman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Times New Roman" w:eastAsia="Times New Roman" w:hAnsi="Times New Roman" w:cs="Angsana New"/>
          <w:color w:val="000000" w:themeColor="text1"/>
          <w:sz w:val="32"/>
          <w:szCs w:val="32"/>
          <w:cs/>
        </w:rPr>
        <w:t>ในสังกัดองค์การบริหารส่วนจังหวัดนนทบุรี ผลการศึกษา พบว่า ข้าราชการองค์การบริหารส่วนจังหวัดในสังกัดองค์การบริหารส่วนจังหวัดนนทบุรี มีระดับคุณภาพชีวิตการปฏิบัติงาน ด้านความมีส่วนเกี่ยวข้องและสัมพันธ์กับสังคม อยู่ในระดับสูง</w:t>
      </w:r>
    </w:p>
    <w:p w:rsidR="00BC4797" w:rsidRPr="00B832EB" w:rsidRDefault="00BC4797" w:rsidP="001C36F7">
      <w:pPr>
        <w:tabs>
          <w:tab w:val="left" w:pos="720"/>
          <w:tab w:val="left" w:pos="1440"/>
          <w:tab w:val="left" w:pos="1872"/>
        </w:tabs>
        <w:spacing w:after="0" w:line="240" w:lineRule="auto"/>
        <w:ind w:firstLine="720"/>
        <w:rPr>
          <w:rFonts w:ascii="Times New Roman" w:eastAsia="Times New Roman" w:hAnsi="Times New Roman" w:cs="Angsana New"/>
          <w:color w:val="000000" w:themeColor="text1"/>
          <w:sz w:val="32"/>
          <w:szCs w:val="32"/>
        </w:rPr>
      </w:pPr>
    </w:p>
    <w:p w:rsidR="00BC4797" w:rsidRPr="00B832EB" w:rsidRDefault="00BC4797" w:rsidP="00B74F92">
      <w:pPr>
        <w:tabs>
          <w:tab w:val="left" w:pos="720"/>
          <w:tab w:val="left" w:pos="1440"/>
          <w:tab w:val="left" w:pos="1872"/>
        </w:tabs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B832EB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ระดับพฤติกรรมการเป็นสมาชิกที่ดีขององค์การของข้าราชการส่วนท้องถิ่นฝ่ายประจำและพนักงานจ้างขององค์กรปกครองส่วนท้องถิ่น ในอำเภอ</w:t>
      </w:r>
      <w:proofErr w:type="spellStart"/>
      <w:r w:rsidRPr="00B832EB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กาญ</w:t>
      </w:r>
      <w:proofErr w:type="spellEnd"/>
      <w:r w:rsidRPr="00B832EB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จนดิษฐ์ จังหวัดสุราษฎร์ธานี</w:t>
      </w:r>
    </w:p>
    <w:p w:rsidR="00BC4797" w:rsidRPr="00B832EB" w:rsidRDefault="00D705C6" w:rsidP="00B832EB">
      <w:pPr>
        <w:tabs>
          <w:tab w:val="left" w:pos="1440"/>
          <w:tab w:val="left" w:pos="1872"/>
        </w:tabs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</w:rPr>
      </w:pPr>
      <w:r w:rsidRPr="00B832EB">
        <w:rPr>
          <w:rFonts w:ascii="Angsana New" w:eastAsia="Times New Roman" w:hAnsi="Angsana New" w:cs="Angsana New"/>
          <w:color w:val="000000" w:themeColor="text1"/>
          <w:spacing w:val="-4"/>
          <w:sz w:val="32"/>
          <w:szCs w:val="32"/>
          <w:cs/>
        </w:rPr>
        <w:t>กลุ่มตัวอย่าง มีระดับพฤติกรรมการเป็นสมาชิกที่ดีขององค์การของข้าราชการ</w:t>
      </w:r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ส่วนท้องถิ่นฝ่ายประจำและพนักงานจ้างขององค์กรปกครองส่วนท้องถิ่น ในอำเภอ</w:t>
      </w:r>
      <w:proofErr w:type="spellStart"/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กาญ</w:t>
      </w:r>
      <w:proofErr w:type="spellEnd"/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จนดิษฐ์ จังหวัดสุราษฎร์ธานี โดยภาพรวมอยู่ในระดับสูง</w:t>
      </w:r>
      <w:r w:rsidRPr="00B832EB">
        <w:rPr>
          <w:rFonts w:ascii="Angsana New" w:eastAsia="Calibri" w:hAnsi="Angsana New" w:cs="Angsana New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eastAsia="Calibri" w:hAnsi="Angsana New" w:cs="Angsana New" w:hint="cs"/>
          <w:color w:val="000000" w:themeColor="text1"/>
          <w:sz w:val="32"/>
          <w:szCs w:val="32"/>
          <w:cs/>
        </w:rPr>
        <w:t>ซึ่ง</w:t>
      </w:r>
      <w:r w:rsidRPr="00B832EB">
        <w:rPr>
          <w:rFonts w:ascii="Angsana New" w:eastAsia="Calibri" w:hAnsi="Angsana New" w:cs="Angsana New"/>
          <w:color w:val="000000" w:themeColor="text1"/>
          <w:sz w:val="32"/>
          <w:szCs w:val="32"/>
          <w:cs/>
        </w:rPr>
        <w:t>เป็นไปตามสมมติฐานที่ตั้งไว้</w:t>
      </w:r>
      <w:r w:rsidRPr="00B832EB">
        <w:rPr>
          <w:rFonts w:ascii="Angsana New" w:eastAsia="Calibri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eastAsia="Calibri" w:hAnsi="Angsana New" w:cs="Angsana New"/>
          <w:color w:val="000000" w:themeColor="text1"/>
          <w:sz w:val="32"/>
          <w:szCs w:val="32"/>
          <w:cs/>
        </w:rPr>
        <w:t>สอดคล้องกับการศึกษาของ</w:t>
      </w:r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วิมลรัตน์  ครองมงคล (</w:t>
      </w:r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2555) </w:t>
      </w:r>
      <w:r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ศึกษาภาวะผู้นำ บรรยากาศองค์การ และพฤติกรรมการเป็นสมาชิกที่ดีขององค์การที่ส่งผลต่อผลการปฏิบัติงานของข้าราชการ หน่วยงานราชการแห่งหนึ่ง ผลการศึกษา พบว่า </w:t>
      </w:r>
      <w:r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lastRenderedPageBreak/>
        <w:t xml:space="preserve">พฤติกรรมการเป็นสมาชิกที่ดีขององค์การ โดยรวมอยู่ในระดับดี </w:t>
      </w:r>
      <w:r w:rsidR="00333800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โดย</w:t>
      </w:r>
      <w:r w:rsidR="00333800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ด้าน</w:t>
      </w:r>
      <w:r w:rsidR="00333800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ที่มีค่าเฉลี่ย </w:t>
      </w:r>
      <w:r w:rsidR="00333800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5</w:t>
      </w:r>
      <w:r w:rsidR="00333800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อันดับแรก</w:t>
      </w:r>
      <w:r w:rsidR="00333800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               มีดังนี้ </w:t>
      </w:r>
      <w:r w:rsidR="00333800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shd w:val="clear" w:color="auto" w:fill="FFFFFF"/>
          <w:cs/>
        </w:rPr>
        <w:t>1)</w:t>
      </w:r>
      <w:r w:rsidR="00333800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 xml:space="preserve"> ด้านการเคารพสิทธิผู้อื่น 2</w:t>
      </w:r>
      <w:r w:rsidR="00333800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="00333800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 xml:space="preserve">ด้านความสำนึกในหน้าที่ </w:t>
      </w:r>
      <w:r w:rsidR="00333800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shd w:val="clear" w:color="auto" w:fill="FFFFFF"/>
          <w:cs/>
        </w:rPr>
        <w:t xml:space="preserve">3) </w:t>
      </w:r>
      <w:r w:rsidR="00333800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 xml:space="preserve">ด้านการให้ความร่วมมือ </w:t>
      </w:r>
      <w:r w:rsidR="00333800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shd w:val="clear" w:color="auto" w:fill="FFFFFF"/>
          <w:cs/>
        </w:rPr>
        <w:t xml:space="preserve">4) </w:t>
      </w:r>
      <w:r w:rsidR="00333800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>ด้านการมีน้ำใจนักกีฬา 5</w:t>
      </w:r>
      <w:r w:rsidR="00333800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="00333800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>ด้านการให้ความช่วยเหลือ สอดคล้องกับการศึกษาของอร</w:t>
      </w:r>
      <w:proofErr w:type="spellStart"/>
      <w:r w:rsidR="00333800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>นิษฐ์</w:t>
      </w:r>
      <w:proofErr w:type="spellEnd"/>
      <w:r w:rsidR="00333800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 xml:space="preserve"> แสงทองสุข (2560) ศึกษาปัจจัยที่ส่งผลต่อพฤติกรรมการเป็นสมาชิกที่ดีของพนักงานระดับปฏิบัติการที่ปฏิบัติงานในธุรกิจโรงแรมในประเทศไทย ผลการศึกษา พบว่า พฤติกรรมการเป็นสมาชิกที่ดีในองค์การกับพฤติกรรมการคำนึงถึงผู้อื่น ด้านเคารพสิทธิของเพื่อนร่วมงาน อยู่ในระดับสูง</w:t>
      </w:r>
    </w:p>
    <w:p w:rsidR="00BC4797" w:rsidRPr="00B832EB" w:rsidRDefault="00BC4797" w:rsidP="00BC4797">
      <w:pPr>
        <w:tabs>
          <w:tab w:val="left" w:pos="1440"/>
          <w:tab w:val="left" w:pos="1872"/>
        </w:tabs>
        <w:spacing w:after="0" w:line="240" w:lineRule="auto"/>
        <w:ind w:firstLine="720"/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</w:rPr>
      </w:pPr>
    </w:p>
    <w:p w:rsidR="00D705C6" w:rsidRPr="00B832EB" w:rsidRDefault="00BC4797" w:rsidP="0016173B">
      <w:pPr>
        <w:tabs>
          <w:tab w:val="left" w:pos="1440"/>
          <w:tab w:val="left" w:pos="1872"/>
        </w:tabs>
        <w:spacing w:after="0" w:line="240" w:lineRule="auto"/>
        <w:ind w:firstLine="720"/>
        <w:jc w:val="thaiDistribute"/>
        <w:rPr>
          <w:rFonts w:ascii="Angsana New" w:eastAsia="TimesNewRomanPSMT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eastAsia="Times New Roman" w:hAnsi="Angsana New" w:cs="Angsana New" w:hint="cs"/>
          <w:b/>
          <w:bCs/>
          <w:color w:val="000000" w:themeColor="text1"/>
          <w:spacing w:val="-4"/>
          <w:sz w:val="32"/>
          <w:szCs w:val="32"/>
          <w:cs/>
        </w:rPr>
        <w:t xml:space="preserve">3. </w:t>
      </w:r>
      <w:r w:rsidR="00D705C6" w:rsidRPr="00B832EB">
        <w:rPr>
          <w:rFonts w:ascii="Angsana New" w:eastAsia="Times New Roman" w:hAnsi="Angsana New" w:cs="Angsana New" w:hint="cs"/>
          <w:b/>
          <w:bCs/>
          <w:color w:val="000000" w:themeColor="text1"/>
          <w:spacing w:val="-4"/>
          <w:sz w:val="32"/>
          <w:szCs w:val="32"/>
          <w:cs/>
        </w:rPr>
        <w:t>การเปรียบเทียบระดับพฤติกรรมการเป็นสมาชิกที่ดีขององค์การของข้าราชการ</w:t>
      </w:r>
      <w:r w:rsidR="00D705C6" w:rsidRPr="00B832EB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ส่วนท้องถิ่นฝ่ายประจำและพนักงานจ้างขององค์กรปกครองส่วนท้องถิ่น ในอำเภอ</w:t>
      </w:r>
      <w:proofErr w:type="spellStart"/>
      <w:r w:rsidR="00D705C6" w:rsidRPr="00B832EB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กาญ</w:t>
      </w:r>
      <w:proofErr w:type="spellEnd"/>
      <w:r w:rsidR="00D705C6" w:rsidRPr="00B832EB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จนดิษฐ์ จังหวัดสุราษฎร์ธานี จำแนกตาม</w:t>
      </w:r>
      <w:r w:rsidR="00D705C6" w:rsidRPr="00B832EB">
        <w:rPr>
          <w:rFonts w:ascii="Angsana New" w:eastAsia="TimesNewRomanPSMT" w:hAnsi="Angsana New" w:cs="Angsana New"/>
          <w:b/>
          <w:bCs/>
          <w:color w:val="000000" w:themeColor="text1"/>
          <w:sz w:val="32"/>
          <w:szCs w:val="32"/>
          <w:cs/>
        </w:rPr>
        <w:t>ข้อมูลส่วนบุคคล</w:t>
      </w:r>
    </w:p>
    <w:p w:rsidR="00BC4797" w:rsidRPr="00B832EB" w:rsidRDefault="00BC4797" w:rsidP="00B832EB">
      <w:pPr>
        <w:tabs>
          <w:tab w:val="left" w:pos="1440"/>
          <w:tab w:val="left" w:pos="1872"/>
        </w:tabs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</w:rPr>
      </w:pPr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>กลุ่มตัวอย่างที่มี</w:t>
      </w:r>
      <w:r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>เพศ ตำแหน่ง</w:t>
      </w:r>
      <w:r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shd w:val="clear" w:color="auto" w:fill="FFFFFF"/>
          <w:cs/>
        </w:rPr>
        <w:t xml:space="preserve"> ต่างกัน</w:t>
      </w:r>
      <w:r w:rsidR="0016173B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 xml:space="preserve"> มีพฤติกรรมการเป็นสมาชิกที่ดีขององค์การของข้าราชการส่วนท้องถิ่นฝ่ายประจำและพนักงานจ้างขององค์กรปกครองส่วนท้องถิ่น ในอำเภอ</w:t>
      </w:r>
      <w:r w:rsidR="0016173B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        </w:t>
      </w:r>
      <w:proofErr w:type="spellStart"/>
      <w:r w:rsidR="0016173B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>กาญ</w:t>
      </w:r>
      <w:proofErr w:type="spellEnd"/>
      <w:r w:rsidR="0016173B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 xml:space="preserve">จนดิษฐ์ จังหวัดสุราษฎร์ธานี โดยรวมแตกต่างกันอย่างมีนัยสำคัญทางสถิติที่ระดับ .05 </w:t>
      </w:r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 xml:space="preserve">เงินเดือน โดยรวมแตกต่างกันอย่างไม่มีนัยสำคัญทางสถิติ  </w:t>
      </w:r>
      <w:r w:rsidR="0016173B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>ยกเว้นด้านการให้ความช่วยเหลือ</w:t>
      </w:r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>แตกต่างกันอย่าง</w:t>
      </w:r>
      <w:r w:rsidR="0016173B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    </w:t>
      </w:r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  <w:cs/>
        </w:rPr>
        <w:t xml:space="preserve">มีนัยสำคัญทางสถิติที่ระดับ .05 นอกจากนี้ยังพบว่า อายุ ศาสนา ภูมิลำเนาเดิม ระดับการศึกษา และอายุงาน โดยรวมและรายด้าน แตกต่างกันอย่างไม่มีนัยสำคัญทางสถิติ  </w:t>
      </w:r>
    </w:p>
    <w:p w:rsidR="00763F02" w:rsidRPr="00B832EB" w:rsidRDefault="00763F02" w:rsidP="0016173B">
      <w:pPr>
        <w:tabs>
          <w:tab w:val="left" w:pos="1440"/>
          <w:tab w:val="left" w:pos="1872"/>
        </w:tabs>
        <w:spacing w:after="0" w:line="240" w:lineRule="auto"/>
        <w:ind w:firstLine="720"/>
        <w:rPr>
          <w:rFonts w:ascii="Angsana New" w:eastAsia="Times New Roman" w:hAnsi="Angsana New" w:cs="Angsana New"/>
          <w:color w:val="000000" w:themeColor="text1"/>
          <w:sz w:val="32"/>
          <w:szCs w:val="32"/>
          <w:shd w:val="clear" w:color="auto" w:fill="FFFFFF"/>
        </w:rPr>
      </w:pPr>
    </w:p>
    <w:p w:rsidR="00D705C6" w:rsidRPr="00B832EB" w:rsidRDefault="0016173B" w:rsidP="00B74F92">
      <w:pPr>
        <w:tabs>
          <w:tab w:val="left" w:pos="1440"/>
          <w:tab w:val="left" w:pos="1872"/>
        </w:tabs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shd w:val="clear" w:color="auto" w:fill="FFFFFF"/>
        </w:rPr>
      </w:pPr>
      <w:r w:rsidRPr="00B832EB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4. </w:t>
      </w:r>
      <w:r w:rsidR="00D705C6" w:rsidRPr="00B832EB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ปัจจัยด้านคุณภาพชีวิตในการทำงานที่ส่งผลต่อพฤติกรรมการเป็นสมาชิกที่ดี</w:t>
      </w:r>
      <w:r w:rsidR="00D705C6" w:rsidRPr="00B832EB">
        <w:rPr>
          <w:rFonts w:ascii="Angsana New" w:eastAsia="Times New Roman" w:hAnsi="Angsana New" w:cs="Angsana New" w:hint="cs"/>
          <w:b/>
          <w:bCs/>
          <w:color w:val="000000" w:themeColor="text1"/>
          <w:spacing w:val="-2"/>
          <w:sz w:val="32"/>
          <w:szCs w:val="32"/>
          <w:cs/>
        </w:rPr>
        <w:t>ขององค์การของข้าราชการส่วนท้องถิ่นฝ่ายประจำและพนักงา</w:t>
      </w:r>
      <w:r w:rsidRPr="00B832EB">
        <w:rPr>
          <w:rFonts w:ascii="Angsana New" w:eastAsia="Times New Roman" w:hAnsi="Angsana New" w:cs="Angsana New" w:hint="cs"/>
          <w:b/>
          <w:bCs/>
          <w:color w:val="000000" w:themeColor="text1"/>
          <w:spacing w:val="-2"/>
          <w:sz w:val="32"/>
          <w:szCs w:val="32"/>
          <w:cs/>
        </w:rPr>
        <w:t>นจ้างขององค์กรปกครองส่วนท้องถิ่น</w:t>
      </w:r>
      <w:r w:rsidR="00D705C6" w:rsidRPr="00B832EB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 xml:space="preserve"> ในอำเภอ</w:t>
      </w:r>
      <w:r w:rsidRPr="00B832EB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 xml:space="preserve">                 </w:t>
      </w:r>
      <w:proofErr w:type="spellStart"/>
      <w:r w:rsidR="00D705C6" w:rsidRPr="00B832EB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กาญ</w:t>
      </w:r>
      <w:proofErr w:type="spellEnd"/>
      <w:r w:rsidR="00D705C6" w:rsidRPr="00B832EB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จนดิษฐ์ จังหวัดสุราษฎร์ธานี</w:t>
      </w:r>
    </w:p>
    <w:p w:rsidR="00D705C6" w:rsidRPr="00B832EB" w:rsidRDefault="00D705C6" w:rsidP="00264D2F">
      <w:pPr>
        <w:tabs>
          <w:tab w:val="left" w:pos="1440"/>
          <w:tab w:val="left" w:pos="1872"/>
        </w:tabs>
        <w:spacing w:after="0" w:line="240" w:lineRule="auto"/>
        <w:ind w:firstLine="144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ปัจจัยด้านคุณภาพชีวิตในการทำงาน สามารถร่วมกันพยากรณ์พฤติกรรมการเป็นสมาชิกที่ดีขององค์การของข้าราชการส่วนท้องถิ่นฝ่ายประจำและพนักงานจ้างขององค์กรปกครองส่วนท้องถิ่น ในอำเภอ</w:t>
      </w:r>
      <w:proofErr w:type="spellStart"/>
      <w:r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กาญ</w:t>
      </w:r>
      <w:proofErr w:type="spellEnd"/>
      <w:r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จนดิษฐ์ จังหวัดสุราษฎร์ธานี</w:t>
      </w:r>
      <w:r w:rsidRPr="00B832EB">
        <w:rPr>
          <w:rFonts w:ascii="Angsana New" w:eastAsia="Calibri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16173B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โดย</w:t>
      </w:r>
      <w:r w:rsidR="0016173B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ด้าน</w:t>
      </w:r>
      <w:r w:rsidR="0016173B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ที่มีค่าเฉลี่ย </w:t>
      </w:r>
      <w:r w:rsidR="0016173B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5</w:t>
      </w:r>
      <w:r w:rsidR="0016173B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อันดับแรก</w:t>
      </w:r>
      <w:r w:rsidR="0016173B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มีดังนี้               </w:t>
      </w:r>
      <w:r w:rsidR="0016173B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1) ด้านความเกี่ยวข้องและเป็นประโยชน์ต่อสังคมของงาน</w:t>
      </w:r>
      <w:r w:rsidR="0016173B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2) </w:t>
      </w:r>
      <w:r w:rsidR="0016173B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ด้านประชาธิปไตยในองค์การ</w:t>
      </w:r>
      <w:r w:rsidR="0016173B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                                     3) </w:t>
      </w:r>
      <w:r w:rsidR="0016173B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ด้านโอกาสในการพัฒนาความสามารถของบุคคล</w:t>
      </w:r>
      <w:r w:rsidR="0016173B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4) </w:t>
      </w:r>
      <w:r w:rsidR="0016173B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ด้านความสมดุลของเวลาทำงานกับเวลาส่วนตัว</w:t>
      </w:r>
      <w:r w:rsidR="0016173B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5) </w:t>
      </w:r>
      <w:r w:rsidR="0016173B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ด้านการบูร</w:t>
      </w:r>
      <w:proofErr w:type="spellStart"/>
      <w:r w:rsidR="0016173B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ณา</w:t>
      </w:r>
      <w:proofErr w:type="spellEnd"/>
      <w:r w:rsidR="0016173B" w:rsidRPr="00B832E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การทางสังคมในองค์การ</w:t>
      </w:r>
      <w:r w:rsidR="00763F02"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สอดคล้องกับการศึกษาของวิมลรัตน์  ครองมงคล (</w:t>
      </w:r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2555) </w:t>
      </w:r>
      <w:r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ศึกษาภาวะผู้นำ บรรยากาศองค์การ และพฤติกรรมการเป็นสมาชิกที่ดีขององค์การที่ส่งผลต่อผลการปฏิบัติงานของข้าราชการ หน่วยงานราชการแห่งหนึ่ง ผลการศึกษา พบว่า พฤติกรรมการเป็นสมาชิกที่ดีขององค์การ สามารถร่วมกันพยากรณ์ผลการปฏิบัติงานของข้าราชการหน่วยงานราชการแห่งหนึ่ง ได้ร้อยละ </w:t>
      </w:r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41.6</w:t>
      </w:r>
      <w:r w:rsidRPr="00B832E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อย่างมีนัยสำคัญทางสถิติที่ระดับ </w:t>
      </w:r>
      <w:r w:rsidRPr="00B832E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0.05</w:t>
      </w:r>
    </w:p>
    <w:p w:rsidR="00BF0D0E" w:rsidRPr="00B832EB" w:rsidRDefault="00BF0D0E" w:rsidP="0048251F">
      <w:pPr>
        <w:tabs>
          <w:tab w:val="left" w:pos="720"/>
          <w:tab w:val="left" w:pos="1022"/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lastRenderedPageBreak/>
        <w:t>ข้อเสนอแนะ</w:t>
      </w:r>
    </w:p>
    <w:p w:rsidR="00BF0D0E" w:rsidRPr="00B832EB" w:rsidRDefault="00BF0D0E" w:rsidP="0048251F">
      <w:pPr>
        <w:tabs>
          <w:tab w:val="left" w:pos="720"/>
          <w:tab w:val="left" w:pos="1022"/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  <w:t>ข้อเสนอแนะในการนำผลการวิจัยไปใช้</w:t>
      </w:r>
    </w:p>
    <w:p w:rsidR="00123624" w:rsidRPr="00B832EB" w:rsidRDefault="00BF0D0E" w:rsidP="00123624">
      <w:pPr>
        <w:tabs>
          <w:tab w:val="left" w:pos="720"/>
          <w:tab w:val="left" w:pos="1022"/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A0044A"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ระดับคุณภาพชีวิตในการทำงานของข้าราชการส่วนท้องถิ่นฝ่ายประจำและพนักงานจ้างขององค์กรปกครองส่วนท้องถิ่น ในอำเภอ</w:t>
      </w:r>
      <w:proofErr w:type="spellStart"/>
      <w:r w:rsidR="00A0044A"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กาญ</w:t>
      </w:r>
      <w:proofErr w:type="spellEnd"/>
      <w:r w:rsidR="00A0044A"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จนดิษฐ์ จังหวัดสุราษฎร์ธานี</w:t>
      </w:r>
      <w:r w:rsidR="00A0044A" w:rsidRPr="00B832EB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123624" w:rsidRPr="00B832EB" w:rsidRDefault="00123624" w:rsidP="005B5A45">
      <w:pPr>
        <w:tabs>
          <w:tab w:val="left" w:pos="720"/>
          <w:tab w:val="left" w:pos="1022"/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ab/>
        <w:t>1. ด้านค่าตอบแทนที่ยุติธรรมและเพียงพอ ควรกำหนดค่าตอบแทน</w:t>
      </w:r>
      <w:r w:rsidR="00574E3E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>ตาม</w:t>
      </w:r>
      <w:r w:rsidR="00574E3E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ความรู้ความสามารถ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วุฒิการศึกษา</w:t>
      </w:r>
      <w:r w:rsidR="00574E3E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ประสบการณ์</w:t>
      </w:r>
      <w:r w:rsidR="00574E3E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</w:t>
      </w:r>
      <w:r w:rsidR="007B5E65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>และ</w:t>
      </w:r>
      <w:r w:rsidR="00574E3E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ความรับผิดชอบ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ของงาน</w:t>
      </w:r>
      <w:r w:rsidR="00574E3E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2</w:t>
      </w:r>
      <w:r w:rsidR="00574E3E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ด้านสิ่งแวดล้อมที่ถูกลักษณะและปลอดภัย ควรกำหนด</w:t>
      </w:r>
      <w:r w:rsidR="00574E3E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แนวทางการปฏิบัติงานให้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ถูกต้องและปลอดภัย</w:t>
      </w:r>
      <w:r w:rsidR="006E5CA2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 </w:t>
      </w:r>
      <w:r w:rsidR="00574E3E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3</w:t>
      </w:r>
      <w:r w:rsidR="00574E3E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ด้านความเจริญเติบโตและความมั่นคงในงาน ควรกำหนดยุทธศาสตร์เพ</w:t>
      </w:r>
      <w:r w:rsidR="00D8617F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ื่อลดความขัดแย้งระหว่างบุคลากร</w:t>
      </w:r>
      <w:r w:rsidR="007B5E65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</w:t>
      </w:r>
      <w:r w:rsidR="00D8617F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4</w:t>
      </w:r>
      <w:r w:rsidR="00D8617F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ด้านโอกาสในการพัฒนาความสามารถของบุคคล ควรส่งเสริม</w:t>
      </w:r>
      <w:r w:rsidR="00D8617F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ให้บุคลากรฝึกอบรม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เพื่อเพิ่มศักยภาพของบุคลากร</w:t>
      </w:r>
      <w:r w:rsidR="006E5CA2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>เสมอ</w:t>
      </w:r>
      <w:r w:rsidR="00D8617F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5</w:t>
      </w:r>
      <w:r w:rsidR="00D8617F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ด้านการบูร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ณา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การทางสังคมในองค์การ ควรจัดให้มีกิจกรรม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สันทนา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การ</w:t>
      </w:r>
      <w:r w:rsidR="00D8617F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ภายในองค์การอยู่เสมอ </w:t>
      </w:r>
      <w:r w:rsidR="007B5E65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           </w:t>
      </w:r>
      <w:r w:rsidR="00D8617F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6</w:t>
      </w:r>
      <w:r w:rsidR="00D8617F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ด้านประชาธิปไตยในองค์การ ผู้บังคับบัญชาควรปกครองผู้ใต้บังคับบัญชาอย่างเท่าเทียมกัน </w:t>
      </w:r>
      <w:r w:rsidR="007B5E65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ส่งเสริมการเคารพสิทธิส่วนบุคคล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และโอกาสแสดงความคิดเห็น</w:t>
      </w:r>
      <w:r w:rsidR="00D8617F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</w:t>
      </w:r>
      <w:r w:rsidR="00D8617F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7</w:t>
      </w:r>
      <w:r w:rsidR="00D8617F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ด้านความสมด</w:t>
      </w:r>
      <w:r w:rsidR="006E5CA2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ุลของเวลาทำงานกับเวลาส่วนตัว ควร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มอบหมายงานให้พอควรกับเวลา</w:t>
      </w:r>
      <w:r w:rsidR="005B5A45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ทำงาน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แต่ละวัน</w:t>
      </w:r>
      <w:r w:rsidR="00D8617F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</w:t>
      </w:r>
      <w:r w:rsidR="00D8617F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8</w:t>
      </w:r>
      <w:r w:rsidR="00D8617F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)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ด้านความเกี่ยวข้องและเป็นประโยชน์ต่อสังคมของงาน ควรสร้างจิตสำนึกให</w:t>
      </w:r>
      <w:r w:rsidR="006E5CA2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้บุคลากร</w:t>
      </w:r>
      <w:r w:rsidR="007B5E65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มีคุณธรรม จริยธรรม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เพื่อเป็นแบบอย่าง</w:t>
      </w:r>
      <w:r w:rsidR="006E5CA2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>ที่ดี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ab/>
      </w:r>
    </w:p>
    <w:p w:rsidR="00123624" w:rsidRPr="00B832EB" w:rsidRDefault="00123624" w:rsidP="00B74F92">
      <w:pPr>
        <w:tabs>
          <w:tab w:val="left" w:pos="720"/>
          <w:tab w:val="left" w:pos="1022"/>
          <w:tab w:val="left" w:pos="1440"/>
        </w:tabs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>ระดับพฤติกรรมการเป็นสมาชิกที่ดีขององค์การของข้าราชการส่วนท้องถิ่นฝ่ายประจำและพนักงานจ้างขององค์กรปกครองส่วนท้องถิ่น ในอำเภอ</w:t>
      </w:r>
      <w:proofErr w:type="spellStart"/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>กาญ</w:t>
      </w:r>
      <w:proofErr w:type="spellEnd"/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>จนดิษฐ์ จังหวัดสุราษฎร์ธานี</w:t>
      </w:r>
    </w:p>
    <w:p w:rsidR="008A0598" w:rsidRPr="00B832EB" w:rsidRDefault="00D8617F" w:rsidP="005B5A45">
      <w:pPr>
        <w:tabs>
          <w:tab w:val="left" w:pos="720"/>
          <w:tab w:val="left" w:pos="1022"/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123624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1. ด้านการให้ความช่วยเหลือ ควรส่งเสริมให้บุคลากรมีน้ำใจต่อเพื่อนร่วมงานเมื่อ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ต้องการความช่วยเหลือ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2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) </w:t>
      </w:r>
      <w:r w:rsidR="00123624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ด้า</w:t>
      </w:r>
      <w:r w:rsidR="006E5CA2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นการเคารพสิทธิผู้อื่น ควรแจ้ง</w:t>
      </w:r>
      <w:r w:rsidR="00123624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เพื่อนร่วมงานหรือผู้บังคับบัญชาทราบทุกครั</w:t>
      </w:r>
      <w:r w:rsidR="005B5A45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้ง</w:t>
      </w:r>
      <w:r w:rsidR="006E5CA2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ก่อนที่กระทำการใด ๆ </w:t>
      </w:r>
      <w:r w:rsidR="00123624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เพื่อป้องกันผลกระทบที่อาจจะเกิดขึ้น</w:t>
      </w:r>
      <w:r w:rsidR="006E5CA2"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3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) </w:t>
      </w:r>
      <w:r w:rsidR="00123624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ด้านการมีน้ำใจนักกีฬา ควรยอมรับผลงาน</w:t>
      </w:r>
      <w:r w:rsidR="005B5A45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ของผู้ใต้บังคับบัญชา</w:t>
      </w:r>
      <w:r w:rsidR="00123624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แม้ว่าจะไม่ได้ตรงเป้าหมายตามที่ตั้งไว้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4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) </w:t>
      </w:r>
      <w:r w:rsidR="00123624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ด้านการให้ความร่วมมือ ผู้บังคับบัญชาหรือผู้ร่วมงานควรยอมรับ</w:t>
      </w:r>
      <w:r w:rsidR="005B5A45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เปิดโอกาส</w:t>
      </w:r>
      <w:r w:rsidR="00123624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แสดงความคิดเห็น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5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) </w:t>
      </w:r>
      <w:r w:rsidR="00123624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ด้านความสำนึกในหน้าที่ ควรเปิดใจรับฟังความคิดเห็</w:t>
      </w:r>
      <w:r w:rsidR="005B5A45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น </w:t>
      </w:r>
      <w:r w:rsidR="006E5CA2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>ข้อเสนอแนะเกี่ยวกับการทำงาน</w:t>
      </w:r>
      <w:r w:rsidR="00123624" w:rsidRPr="00B832EB">
        <w:rPr>
          <w:rFonts w:ascii="Angsana New" w:hAnsi="Angsana New" w:cs="Angsana New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โดยวางตัวเป็นกลาง </w:t>
      </w:r>
    </w:p>
    <w:p w:rsidR="00D8617F" w:rsidRPr="00B832EB" w:rsidRDefault="00D8617F" w:rsidP="0048251F">
      <w:pPr>
        <w:tabs>
          <w:tab w:val="left" w:pos="720"/>
          <w:tab w:val="left" w:pos="1022"/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F0D0E" w:rsidRPr="00B832EB" w:rsidRDefault="00BF0D0E" w:rsidP="0048251F">
      <w:pPr>
        <w:tabs>
          <w:tab w:val="left" w:pos="720"/>
          <w:tab w:val="left" w:pos="1022"/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ข้อเสนอแนะในการทำวิจัยครั้งต่อไป</w:t>
      </w:r>
    </w:p>
    <w:p w:rsidR="00E354CD" w:rsidRPr="00B832EB" w:rsidRDefault="00E936F8" w:rsidP="00F84F14">
      <w:pPr>
        <w:shd w:val="clear" w:color="auto" w:fill="FFFFFF" w:themeFill="background1"/>
        <w:tabs>
          <w:tab w:val="left" w:pos="720"/>
          <w:tab w:val="left" w:pos="1022"/>
          <w:tab w:val="left" w:pos="1440"/>
        </w:tabs>
        <w:spacing w:after="0" w:line="240" w:lineRule="auto"/>
        <w:jc w:val="thaiDistribute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D8617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ควรมีการวิจัยเพื่อเปรียบเทียบ</w:t>
      </w:r>
      <w:r w:rsidR="00F84F14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</w:t>
      </w:r>
      <w:r w:rsidR="00F84F14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หาความสัมพันธ์ระหว่างปัจจัยด้าน</w:t>
      </w:r>
      <w:r w:rsidR="00D8617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คุณภาพชีวิตการทำงานของข้าราชการส่วนท้องถิ่นฝ่ายประจำและพนักงาน</w:t>
      </w:r>
      <w:r w:rsidR="00F84F14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จ้างขององค์กรปกครองส่วนท้องถิ่น</w:t>
      </w:r>
      <w:r w:rsidR="00D8617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ในเขตพื้นที่ภูมิภาคต่าง ๆ ของประเทศไทยเพื่อพัฒนาระดับคุณภาพชีวิตการทำงานให้มีความเท่าเทียมกัน </w:t>
      </w:r>
      <w:r w:rsidR="00F84F14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</w:t>
      </w:r>
      <w:r w:rsidR="00D8617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ควรมีการวิจัยเชิงคุณภาพเกี่ยวกับแรงจู</w:t>
      </w:r>
      <w:r w:rsidR="00F84F14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งใจในการปฏิบัติงาน และแนวทางการ</w:t>
      </w:r>
      <w:r w:rsidR="00D8617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พัฒนาคุณภาพชีวิต</w:t>
      </w:r>
      <w:r w:rsidR="00F84F14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   </w:t>
      </w:r>
      <w:r w:rsidR="00D8617F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ในการทำงานของข้าราชการส่วนท้องถิ่นฝ่ายประจำและพนักงานจ้างขององค์กรปกครองส่วนท้องถิ่น</w:t>
      </w:r>
    </w:p>
    <w:p w:rsidR="00E936F8" w:rsidRPr="00B832EB" w:rsidRDefault="003040CC" w:rsidP="00E936F8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lastRenderedPageBreak/>
        <w:t>เอกสารอ้างอิง</w:t>
      </w:r>
    </w:p>
    <w:p w:rsidR="00E936F8" w:rsidRPr="00B832EB" w:rsidRDefault="00E936F8" w:rsidP="005130D3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ฉัฐชัย  มีชั้นช่วง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. (2553).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คุณภาพชีวิต คุณภาพชีวิตในการทำงาน และพฤต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ิ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กรรมการเป็นสมาชิกที่ด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ี</w:t>
      </w:r>
      <w:r w:rsidR="00112BC1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112BC1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ของ องค์การ: กรณ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ี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ศึกษาข้าราชการนายทหารประทวนในสังก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ั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ดกรมทหารปืนใหญ่ที่ 3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. </w:t>
      </w:r>
      <w:r w:rsidR="00112BC1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112BC1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ว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ิ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ทยานิพนธ์การจัดการมหาบัณฑิต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,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มหาวิทยาลัยเทคโนโลยี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สุร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นา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รี.</w:t>
      </w:r>
    </w:p>
    <w:p w:rsidR="00E936F8" w:rsidRPr="00B832EB" w:rsidRDefault="00E936F8" w:rsidP="005130D3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ปราณีต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อินทร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ประสิทธิ์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. (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2553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).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คุณภาพชีวิตการทำงานของข้าราชการกรมบัญชีกลางในส่วนกลาง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.    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="00B832EB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สารนิพนธ์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รัฐ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ประศาสนศาสตร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มหาบัณฑิต ส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ำ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หรับนักบริหาร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,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มหาวิทยาลัยศรีปทุม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.</w:t>
      </w:r>
    </w:p>
    <w:p w:rsidR="00E936F8" w:rsidRPr="00B832EB" w:rsidRDefault="00E936F8" w:rsidP="005130D3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proofErr w:type="spellStart"/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ปัญจ</w:t>
      </w:r>
      <w:proofErr w:type="spellEnd"/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นาถ  </w:t>
      </w:r>
      <w:proofErr w:type="spellStart"/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ฉุ้นป</w:t>
      </w:r>
      <w:proofErr w:type="spellEnd"/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ระดับ. (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2554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). ความสัมพันธ์ระหว่างคุณภาพชีวิตการทำงานกับพฤติกรรมการ</w:t>
      </w:r>
      <w:r w:rsidR="009C6B8C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 </w:t>
      </w:r>
      <w:r w:rsidR="009C6B8C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เป็น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สมาชิกที่ดีขององค์การของบุคลากรด่านศุลกากร ในพื้นที่สี่จังหวัดชายแดนภาคใต้. </w:t>
      </w:r>
      <w:r w:rsidR="009C6B8C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       </w:t>
      </w:r>
      <w:r w:rsidR="009C6B8C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สารนิพนธ์รัฐ</w:t>
      </w:r>
      <w:proofErr w:type="spellStart"/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ประศาสนศาสตร</w:t>
      </w:r>
      <w:proofErr w:type="spellEnd"/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มหาบัณฑิต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,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มหาวิทยาลัยสงขลานครินทร์.</w:t>
      </w:r>
    </w:p>
    <w:p w:rsidR="00E936F8" w:rsidRPr="00B832EB" w:rsidRDefault="00E936F8" w:rsidP="005130D3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วัฒนา  อ่อนแก้ว. (2554).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พฤติกรรมการเป็นสมาชิกที่ดีขององค์การ : กรณีศึกษา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ข้าราชการสำนักงาน   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คณะกรรมการข้าราชการครูและบุคลากรทางการศึกษา. การค้นคว้าอิสระ</w:t>
      </w:r>
      <w:r w:rsidR="00112BC1"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รั</w:t>
      </w:r>
      <w:r w:rsidR="00112BC1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ฐ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ระศาสนศา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สตรม</w:t>
      </w:r>
      <w:r w:rsidR="009C6B8C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9C6B8C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หาบัณฑิต สาขาวิชารัฐ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ประศาสน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ศาสตร์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,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มหาวิทยาลัย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ศิลปากร.</w:t>
      </w:r>
    </w:p>
    <w:p w:rsidR="00E936F8" w:rsidRPr="00B832EB" w:rsidRDefault="00E936F8" w:rsidP="005130D3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สุวพิชญ์ เขจรบุตร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.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(2556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)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.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ปัจจัยที่มีผลต่อคุณภาพชีวิตการทำงานของพนักงานองค์การบริหารส่วน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ตำบล จังหวัดประจวบคีรีขันธ์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.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วารสารศิลปากรศึกษาศาสตร์วิจัย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. 5(2), 255-266. </w:t>
      </w:r>
    </w:p>
    <w:p w:rsidR="00E936F8" w:rsidRPr="00B832EB" w:rsidRDefault="00E936F8" w:rsidP="005130D3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อนันต์ แม่กอง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. (2558).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คุณภาพชีวิตการทำงานของบุคลากรองค์การบริหารส่วนตำบลในเขตพื้นที่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อำเภอมายอ จังหวัดปัตตานี. 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สารนิพนธ์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รัฐ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ประศาสนศาสตร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มหาบัณฑิต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, มหาวิทยาลัย 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หาดใหญ่.</w:t>
      </w:r>
    </w:p>
    <w:p w:rsidR="009C6B8C" w:rsidRPr="00B832EB" w:rsidRDefault="00E936F8" w:rsidP="005130D3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เกรียงศักดิ์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จักรทอง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. (2557).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คุณภาพชีวิตการปฏิบัติงานของข้าราชการองค์การบริหารส่วนจังหวัด ใน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สังกัดองค์การบริหารส่วนจังหวัดนนทบุรี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.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วารสาร</w:t>
      </w: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สห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วิทยาการวิจัย ฉบับบัณฑิตศึกษา.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3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(2)</w:t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, 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152-161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>.</w:t>
      </w:r>
    </w:p>
    <w:p w:rsidR="00E936F8" w:rsidRPr="00B832EB" w:rsidRDefault="00E936F8" w:rsidP="005130D3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Greenberg, J. and R. A. Baron. (2003). Behavior in Organizations: Understanding and Managing the </w:t>
      </w:r>
      <w:r w:rsidR="009C6B8C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9C6B8C"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Human Side of Work. 8th ed. NJ: Prentice-Hall.</w:t>
      </w:r>
    </w:p>
    <w:p w:rsidR="00E936F8" w:rsidRPr="00B832EB" w:rsidRDefault="00E936F8" w:rsidP="005130D3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 xml:space="preserve">Organ, D.W. (1988). Organizational Citizenship Behavior: The Good Soldier Syndrome. Lexington: 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Lexington Books.</w:t>
      </w:r>
    </w:p>
    <w:p w:rsidR="00E936F8" w:rsidRPr="00B832EB" w:rsidRDefault="00E936F8" w:rsidP="005130D3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proofErr w:type="spellStart"/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Podsakoff</w:t>
      </w:r>
      <w:proofErr w:type="spellEnd"/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, P. M., et al. (2000). Organizational citizenship behaviors: A critical review of the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</w:t>
      </w:r>
      <w:r w:rsidRPr="00B832E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theoretical and empirical literature and suggestions for future research. Journal of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                                      </w:t>
      </w:r>
      <w:r w:rsidRPr="00B832E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B832EB">
        <w:rPr>
          <w:rFonts w:ascii="Angsana New" w:hAnsi="Angsana New" w:cs="Angsana New"/>
          <w:color w:val="000000" w:themeColor="text1"/>
          <w:sz w:val="32"/>
          <w:szCs w:val="32"/>
        </w:rPr>
        <w:t>Management. 26(3), 513-563.</w:t>
      </w:r>
    </w:p>
    <w:p w:rsidR="00E936F8" w:rsidRPr="00E936F8" w:rsidRDefault="00E936F8" w:rsidP="005130D3">
      <w:pPr>
        <w:spacing w:after="0" w:line="240" w:lineRule="auto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sectPr w:rsidR="00E936F8" w:rsidRPr="00E936F8" w:rsidSect="0048251F">
      <w:footerReference w:type="default" r:id="rId9"/>
      <w:pgSz w:w="11906" w:h="16838" w:code="9"/>
      <w:pgMar w:top="1699" w:right="1699" w:bottom="1699" w:left="1699" w:header="61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E5" w:rsidRDefault="00C505E5" w:rsidP="003866D1">
      <w:pPr>
        <w:spacing w:after="0" w:line="240" w:lineRule="auto"/>
      </w:pPr>
      <w:r>
        <w:separator/>
      </w:r>
    </w:p>
  </w:endnote>
  <w:endnote w:type="continuationSeparator" w:id="0">
    <w:p w:rsidR="00C505E5" w:rsidRDefault="00C505E5" w:rsidP="0038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arabun">
    <w:altName w:val="Calibri"/>
    <w:charset w:val="00"/>
    <w:family w:val="auto"/>
    <w:pitch w:val="default"/>
  </w:font>
  <w:font w:name="TimesNewRomanPS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58666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28"/>
      </w:rPr>
    </w:sdtEndPr>
    <w:sdtContent>
      <w:p w:rsidR="004E1D7B" w:rsidRPr="00B74F92" w:rsidRDefault="004E1D7B" w:rsidP="00C21CCA">
        <w:pPr>
          <w:pStyle w:val="a9"/>
          <w:jc w:val="right"/>
          <w:rPr>
            <w:rFonts w:ascii="Angsana New" w:hAnsi="Angsana New" w:cs="Angsana New"/>
            <w:sz w:val="28"/>
          </w:rPr>
        </w:pPr>
        <w:r w:rsidRPr="00B74F92">
          <w:rPr>
            <w:rFonts w:ascii="Angsana New" w:hAnsi="Angsana New" w:cs="Angsana New"/>
            <w:sz w:val="28"/>
          </w:rPr>
          <w:fldChar w:fldCharType="begin"/>
        </w:r>
        <w:r w:rsidRPr="00B74F92">
          <w:rPr>
            <w:rFonts w:ascii="Angsana New" w:hAnsi="Angsana New" w:cs="Angsana New"/>
            <w:sz w:val="28"/>
          </w:rPr>
          <w:instrText>PAGE   \* MERGEFORMAT</w:instrText>
        </w:r>
        <w:r w:rsidRPr="00B74F92">
          <w:rPr>
            <w:rFonts w:ascii="Angsana New" w:hAnsi="Angsana New" w:cs="Angsana New"/>
            <w:sz w:val="28"/>
          </w:rPr>
          <w:fldChar w:fldCharType="separate"/>
        </w:r>
        <w:r w:rsidR="004024B6" w:rsidRPr="004024B6">
          <w:rPr>
            <w:rFonts w:ascii="Angsana New" w:hAnsi="Angsana New" w:cs="Angsana New"/>
            <w:noProof/>
            <w:sz w:val="28"/>
            <w:lang w:val="th-TH"/>
          </w:rPr>
          <w:t>13</w:t>
        </w:r>
        <w:r w:rsidRPr="00B74F92">
          <w:rPr>
            <w:rFonts w:ascii="Angsana New" w:hAnsi="Angsana New" w:cs="Angsana New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E5" w:rsidRDefault="00C505E5" w:rsidP="003866D1">
      <w:pPr>
        <w:spacing w:after="0" w:line="240" w:lineRule="auto"/>
      </w:pPr>
      <w:r>
        <w:separator/>
      </w:r>
    </w:p>
  </w:footnote>
  <w:footnote w:type="continuationSeparator" w:id="0">
    <w:p w:rsidR="00C505E5" w:rsidRDefault="00C505E5" w:rsidP="003866D1">
      <w:pPr>
        <w:spacing w:after="0" w:line="240" w:lineRule="auto"/>
      </w:pPr>
      <w:r>
        <w:continuationSeparator/>
      </w:r>
    </w:p>
  </w:footnote>
  <w:footnote w:id="1">
    <w:p w:rsidR="004E1D7B" w:rsidRPr="001B5E75" w:rsidRDefault="004E1D7B" w:rsidP="00AC1DA2">
      <w:pPr>
        <w:pStyle w:val="af3"/>
        <w:tabs>
          <w:tab w:val="left" w:pos="180"/>
        </w:tabs>
        <w:rPr>
          <w:rFonts w:ascii="Angsana New" w:hAnsi="Angsana New" w:cs="Angsana New"/>
          <w:color w:val="000000" w:themeColor="text1"/>
          <w:sz w:val="24"/>
          <w:szCs w:val="24"/>
        </w:rPr>
      </w:pPr>
      <w:r w:rsidRPr="001B5E75">
        <w:rPr>
          <w:rStyle w:val="af5"/>
          <w:rFonts w:ascii="Angsana New" w:hAnsi="Angsana New" w:cs="Angsana New"/>
          <w:sz w:val="24"/>
          <w:szCs w:val="24"/>
        </w:rPr>
        <w:footnoteRef/>
      </w:r>
      <w:r w:rsidRPr="001B5E75">
        <w:rPr>
          <w:rFonts w:ascii="Angsana New" w:hAnsi="Angsana New" w:cs="Angsana New"/>
          <w:sz w:val="24"/>
          <w:szCs w:val="24"/>
        </w:rPr>
        <w:t xml:space="preserve"> </w:t>
      </w:r>
      <w:r w:rsidRPr="001B5E75">
        <w:rPr>
          <w:rFonts w:ascii="Angsana New" w:hAnsi="Angsana New" w:cs="Angsana New"/>
          <w:sz w:val="24"/>
          <w:szCs w:val="24"/>
          <w:cs/>
        </w:rPr>
        <w:tab/>
        <w:t>นักศึกษาระดับปริญญาโท หลักสูตรรัฐ</w:t>
      </w:r>
      <w:proofErr w:type="spellStart"/>
      <w:r w:rsidRPr="001B5E75">
        <w:rPr>
          <w:rFonts w:ascii="Angsana New" w:hAnsi="Angsana New" w:cs="Angsana New"/>
          <w:sz w:val="24"/>
          <w:szCs w:val="24"/>
          <w:cs/>
        </w:rPr>
        <w:t>ประศาสนศาสตร</w:t>
      </w:r>
      <w:proofErr w:type="spellEnd"/>
      <w:r w:rsidRPr="001B5E75">
        <w:rPr>
          <w:rFonts w:ascii="Angsana New" w:hAnsi="Angsana New" w:cs="Angsana New"/>
          <w:sz w:val="24"/>
          <w:szCs w:val="24"/>
          <w:cs/>
        </w:rPr>
        <w:t xml:space="preserve">มหาบัณฑิต คณะวิทยาการจัดการ </w:t>
      </w:r>
      <w:r w:rsidRPr="001B5E75">
        <w:rPr>
          <w:rFonts w:ascii="Angsana New" w:hAnsi="Angsana New" w:cs="Angsana New"/>
          <w:color w:val="000000" w:themeColor="text1"/>
          <w:sz w:val="24"/>
          <w:szCs w:val="24"/>
          <w:cs/>
        </w:rPr>
        <w:t>มหาวิทยาลัยสงขลานครินทร์</w:t>
      </w:r>
    </w:p>
    <w:p w:rsidR="004E1D7B" w:rsidRPr="001B5E75" w:rsidRDefault="004E1D7B" w:rsidP="00AC1DA2">
      <w:pPr>
        <w:pStyle w:val="af3"/>
        <w:tabs>
          <w:tab w:val="left" w:pos="180"/>
        </w:tabs>
        <w:rPr>
          <w:rFonts w:ascii="Angsana New" w:hAnsi="Angsana New" w:cs="Angsana New"/>
          <w:sz w:val="24"/>
          <w:szCs w:val="24"/>
        </w:rPr>
      </w:pPr>
      <w:r w:rsidRPr="001B5E75">
        <w:rPr>
          <w:rFonts w:ascii="Angsana New" w:hAnsi="Angsana New" w:cs="Angsana New"/>
          <w:sz w:val="24"/>
          <w:szCs w:val="24"/>
          <w:cs/>
        </w:rPr>
        <w:tab/>
      </w:r>
      <w:r w:rsidRPr="001B5E75">
        <w:rPr>
          <w:rFonts w:ascii="Angsana New" w:hAnsi="Angsana New" w:cs="Angsana New"/>
          <w:sz w:val="24"/>
          <w:szCs w:val="24"/>
        </w:rPr>
        <w:t>E-mail: matakorn@gmail.com</w:t>
      </w:r>
    </w:p>
  </w:footnote>
  <w:footnote w:id="2">
    <w:p w:rsidR="004E1D7B" w:rsidRPr="001B5E75" w:rsidRDefault="004E1D7B" w:rsidP="00AC1DA2">
      <w:pPr>
        <w:pStyle w:val="af3"/>
        <w:tabs>
          <w:tab w:val="left" w:pos="180"/>
        </w:tabs>
        <w:rPr>
          <w:rFonts w:ascii="Angsana New" w:hAnsi="Angsana New" w:cs="Angsana New"/>
          <w:sz w:val="24"/>
          <w:szCs w:val="24"/>
        </w:rPr>
      </w:pPr>
      <w:r w:rsidRPr="001B5E75">
        <w:rPr>
          <w:rStyle w:val="af5"/>
          <w:rFonts w:ascii="Angsana New" w:hAnsi="Angsana New" w:cs="Angsana New"/>
          <w:sz w:val="24"/>
          <w:szCs w:val="24"/>
        </w:rPr>
        <w:footnoteRef/>
      </w:r>
      <w:r w:rsidRPr="001B5E75">
        <w:rPr>
          <w:rStyle w:val="a3"/>
          <w:rFonts w:ascii="Angsana New" w:hAnsi="Angsana New" w:cs="Angsana New"/>
          <w:i w:val="0"/>
          <w:iCs w:val="0"/>
          <w:sz w:val="24"/>
          <w:szCs w:val="24"/>
        </w:rPr>
        <w:t xml:space="preserve"> </w:t>
      </w:r>
      <w:r w:rsidRPr="001B5E75">
        <w:rPr>
          <w:rStyle w:val="a3"/>
          <w:rFonts w:ascii="Angsana New" w:hAnsi="Angsana New" w:cs="Angsana New"/>
          <w:i w:val="0"/>
          <w:iCs w:val="0"/>
          <w:sz w:val="24"/>
          <w:szCs w:val="24"/>
        </w:rPr>
        <w:tab/>
      </w:r>
      <w:r w:rsidRPr="001B5E75">
        <w:rPr>
          <w:rStyle w:val="a3"/>
          <w:rFonts w:ascii="Angsana New" w:hAnsi="Angsana New" w:cs="Angsana New"/>
          <w:i w:val="0"/>
          <w:iCs w:val="0"/>
          <w:sz w:val="24"/>
          <w:szCs w:val="24"/>
          <w:cs/>
        </w:rPr>
        <w:t xml:space="preserve">ผู้ช่วยศาสตราจารย์ </w:t>
      </w:r>
      <w:r w:rsidRPr="001B5E75">
        <w:rPr>
          <w:rFonts w:ascii="Angsana New" w:hAnsi="Angsana New" w:cs="Angsana New"/>
          <w:sz w:val="24"/>
          <w:szCs w:val="24"/>
          <w:cs/>
        </w:rPr>
        <w:t>ดร.</w:t>
      </w:r>
      <w:r w:rsidRPr="001B5E75">
        <w:rPr>
          <w:rFonts w:ascii="Angsana New" w:hAnsi="Angsana New" w:cs="Angsana New"/>
          <w:sz w:val="24"/>
          <w:szCs w:val="24"/>
        </w:rPr>
        <w:t xml:space="preserve"> </w:t>
      </w:r>
      <w:r w:rsidRPr="001B5E75">
        <w:rPr>
          <w:rFonts w:ascii="Angsana New" w:hAnsi="Angsana New" w:cs="Angsana New"/>
          <w:sz w:val="24"/>
          <w:szCs w:val="24"/>
          <w:cs/>
        </w:rPr>
        <w:t>อาจารย์ที่ปรึกษา ภาควิชารัฐ</w:t>
      </w:r>
      <w:proofErr w:type="spellStart"/>
      <w:r w:rsidRPr="001B5E75">
        <w:rPr>
          <w:rFonts w:ascii="Angsana New" w:hAnsi="Angsana New" w:cs="Angsana New"/>
          <w:sz w:val="24"/>
          <w:szCs w:val="24"/>
          <w:cs/>
        </w:rPr>
        <w:t>ประศาสน</w:t>
      </w:r>
      <w:proofErr w:type="spellEnd"/>
      <w:r w:rsidRPr="001B5E75">
        <w:rPr>
          <w:rFonts w:ascii="Angsana New" w:hAnsi="Angsana New" w:cs="Angsana New"/>
          <w:sz w:val="24"/>
          <w:szCs w:val="24"/>
          <w:cs/>
        </w:rPr>
        <w:t xml:space="preserve">ศาสตร์ คณะวิทยาการจัดการ มหาวิทยาลัยสงขลานครินทร์  </w:t>
      </w:r>
    </w:p>
    <w:p w:rsidR="004E1D7B" w:rsidRPr="0088020B" w:rsidRDefault="004E1D7B" w:rsidP="00AC1DA2">
      <w:pPr>
        <w:pStyle w:val="af3"/>
        <w:tabs>
          <w:tab w:val="left" w:pos="180"/>
        </w:tabs>
        <w:rPr>
          <w:rFonts w:ascii="TH SarabunPSK" w:hAnsi="TH SarabunPSK" w:cs="TH SarabunPSK" w:hint="cs"/>
          <w:sz w:val="24"/>
          <w:szCs w:val="24"/>
          <w:cs/>
        </w:rPr>
      </w:pPr>
      <w:r w:rsidRPr="001B5E75">
        <w:rPr>
          <w:rFonts w:ascii="Angsana New" w:hAnsi="Angsana New" w:cs="Angsana New"/>
          <w:sz w:val="24"/>
          <w:szCs w:val="24"/>
        </w:rPr>
        <w:tab/>
        <w:t xml:space="preserve">E-mail: </w:t>
      </w:r>
      <w:r w:rsidRPr="001B5E75">
        <w:rPr>
          <w:rFonts w:ascii="Angsana New" w:hAnsi="Angsana New" w:cs="Angsana New"/>
          <w:sz w:val="24"/>
          <w:szCs w:val="32"/>
        </w:rPr>
        <w:t>jutamanee.t@psu.ac.th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3280E"/>
    <w:multiLevelType w:val="hybridMultilevel"/>
    <w:tmpl w:val="42F2D29C"/>
    <w:lvl w:ilvl="0" w:tplc="7A105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AF2A66"/>
    <w:multiLevelType w:val="hybridMultilevel"/>
    <w:tmpl w:val="3B64E836"/>
    <w:lvl w:ilvl="0" w:tplc="6EEA6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B93097"/>
    <w:multiLevelType w:val="hybridMultilevel"/>
    <w:tmpl w:val="7E028F68"/>
    <w:lvl w:ilvl="0" w:tplc="172A17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C0"/>
    <w:rsid w:val="00000A76"/>
    <w:rsid w:val="00000E67"/>
    <w:rsid w:val="00002874"/>
    <w:rsid w:val="0000473B"/>
    <w:rsid w:val="00011548"/>
    <w:rsid w:val="00015BCF"/>
    <w:rsid w:val="00016B93"/>
    <w:rsid w:val="00017F4B"/>
    <w:rsid w:val="00023E28"/>
    <w:rsid w:val="000258CA"/>
    <w:rsid w:val="00026D60"/>
    <w:rsid w:val="00030247"/>
    <w:rsid w:val="000347E2"/>
    <w:rsid w:val="000410CE"/>
    <w:rsid w:val="00046F42"/>
    <w:rsid w:val="00055B98"/>
    <w:rsid w:val="00064E2F"/>
    <w:rsid w:val="00070140"/>
    <w:rsid w:val="00072B35"/>
    <w:rsid w:val="00077CCF"/>
    <w:rsid w:val="000928D0"/>
    <w:rsid w:val="00097305"/>
    <w:rsid w:val="000A527F"/>
    <w:rsid w:val="000A6936"/>
    <w:rsid w:val="000B00EB"/>
    <w:rsid w:val="000C09BC"/>
    <w:rsid w:val="000C5692"/>
    <w:rsid w:val="000D5286"/>
    <w:rsid w:val="000D673B"/>
    <w:rsid w:val="000E0298"/>
    <w:rsid w:val="000E0438"/>
    <w:rsid w:val="000E08D3"/>
    <w:rsid w:val="000E38C7"/>
    <w:rsid w:val="000E5F8E"/>
    <w:rsid w:val="000F0AEE"/>
    <w:rsid w:val="000F2AB1"/>
    <w:rsid w:val="00111CCE"/>
    <w:rsid w:val="00112BC1"/>
    <w:rsid w:val="00123624"/>
    <w:rsid w:val="001275DB"/>
    <w:rsid w:val="00134B9C"/>
    <w:rsid w:val="00134DAB"/>
    <w:rsid w:val="001427D2"/>
    <w:rsid w:val="00144438"/>
    <w:rsid w:val="00150B55"/>
    <w:rsid w:val="0016173B"/>
    <w:rsid w:val="00164B72"/>
    <w:rsid w:val="00167124"/>
    <w:rsid w:val="001778CC"/>
    <w:rsid w:val="00181C1B"/>
    <w:rsid w:val="001845A5"/>
    <w:rsid w:val="00184A83"/>
    <w:rsid w:val="00185FBB"/>
    <w:rsid w:val="00187C09"/>
    <w:rsid w:val="001A00C0"/>
    <w:rsid w:val="001A6E91"/>
    <w:rsid w:val="001A7862"/>
    <w:rsid w:val="001B1BCE"/>
    <w:rsid w:val="001B2617"/>
    <w:rsid w:val="001B5138"/>
    <w:rsid w:val="001B5E75"/>
    <w:rsid w:val="001C0DD8"/>
    <w:rsid w:val="001C2EF5"/>
    <w:rsid w:val="001C36F7"/>
    <w:rsid w:val="001D10ED"/>
    <w:rsid w:val="001D5546"/>
    <w:rsid w:val="001F115C"/>
    <w:rsid w:val="001F2476"/>
    <w:rsid w:val="001F4C07"/>
    <w:rsid w:val="001F5A67"/>
    <w:rsid w:val="001F5DBE"/>
    <w:rsid w:val="0020585F"/>
    <w:rsid w:val="00210F0A"/>
    <w:rsid w:val="00217475"/>
    <w:rsid w:val="002233BF"/>
    <w:rsid w:val="002236F7"/>
    <w:rsid w:val="0022440B"/>
    <w:rsid w:val="002329CD"/>
    <w:rsid w:val="00236727"/>
    <w:rsid w:val="00246228"/>
    <w:rsid w:val="002501E6"/>
    <w:rsid w:val="002549A4"/>
    <w:rsid w:val="00257327"/>
    <w:rsid w:val="00264D2F"/>
    <w:rsid w:val="002706A4"/>
    <w:rsid w:val="00271F71"/>
    <w:rsid w:val="0027215C"/>
    <w:rsid w:val="00272378"/>
    <w:rsid w:val="002746F3"/>
    <w:rsid w:val="00284937"/>
    <w:rsid w:val="00284F01"/>
    <w:rsid w:val="002946A9"/>
    <w:rsid w:val="00296EFF"/>
    <w:rsid w:val="002B4B5F"/>
    <w:rsid w:val="002B4CCB"/>
    <w:rsid w:val="002D22FA"/>
    <w:rsid w:val="002D25D4"/>
    <w:rsid w:val="002E4D47"/>
    <w:rsid w:val="002E4EBA"/>
    <w:rsid w:val="002F0927"/>
    <w:rsid w:val="003040CC"/>
    <w:rsid w:val="00314204"/>
    <w:rsid w:val="0031559E"/>
    <w:rsid w:val="003164ED"/>
    <w:rsid w:val="003250D1"/>
    <w:rsid w:val="00330941"/>
    <w:rsid w:val="00333800"/>
    <w:rsid w:val="003346D9"/>
    <w:rsid w:val="00342A6D"/>
    <w:rsid w:val="00344872"/>
    <w:rsid w:val="0034670D"/>
    <w:rsid w:val="00347939"/>
    <w:rsid w:val="00352F27"/>
    <w:rsid w:val="00354E69"/>
    <w:rsid w:val="00356D08"/>
    <w:rsid w:val="003577B5"/>
    <w:rsid w:val="003608EA"/>
    <w:rsid w:val="00362101"/>
    <w:rsid w:val="00370501"/>
    <w:rsid w:val="0037249B"/>
    <w:rsid w:val="003866D1"/>
    <w:rsid w:val="00387736"/>
    <w:rsid w:val="0039000C"/>
    <w:rsid w:val="00390915"/>
    <w:rsid w:val="0039165D"/>
    <w:rsid w:val="0039532E"/>
    <w:rsid w:val="003A4471"/>
    <w:rsid w:val="003B7F6F"/>
    <w:rsid w:val="003C19A6"/>
    <w:rsid w:val="003C204F"/>
    <w:rsid w:val="003C4505"/>
    <w:rsid w:val="003C65D8"/>
    <w:rsid w:val="003D4D18"/>
    <w:rsid w:val="003D4D83"/>
    <w:rsid w:val="003D6CB8"/>
    <w:rsid w:val="003D6CE9"/>
    <w:rsid w:val="003E7B89"/>
    <w:rsid w:val="003F3E0C"/>
    <w:rsid w:val="003F4A6A"/>
    <w:rsid w:val="004000D6"/>
    <w:rsid w:val="004024B6"/>
    <w:rsid w:val="0040291E"/>
    <w:rsid w:val="00407DB7"/>
    <w:rsid w:val="0041761E"/>
    <w:rsid w:val="004176B5"/>
    <w:rsid w:val="0042378C"/>
    <w:rsid w:val="004250B5"/>
    <w:rsid w:val="00441E5D"/>
    <w:rsid w:val="00445C26"/>
    <w:rsid w:val="00452C9E"/>
    <w:rsid w:val="00453304"/>
    <w:rsid w:val="00475B3F"/>
    <w:rsid w:val="00476AB9"/>
    <w:rsid w:val="0048251F"/>
    <w:rsid w:val="004855F5"/>
    <w:rsid w:val="004964BB"/>
    <w:rsid w:val="004A03AD"/>
    <w:rsid w:val="004A2002"/>
    <w:rsid w:val="004A5924"/>
    <w:rsid w:val="004A67DF"/>
    <w:rsid w:val="004A77CD"/>
    <w:rsid w:val="004A782F"/>
    <w:rsid w:val="004B33D4"/>
    <w:rsid w:val="004B353A"/>
    <w:rsid w:val="004B3F04"/>
    <w:rsid w:val="004B55E4"/>
    <w:rsid w:val="004C6D22"/>
    <w:rsid w:val="004C7389"/>
    <w:rsid w:val="004D1D90"/>
    <w:rsid w:val="004D2D7F"/>
    <w:rsid w:val="004D5824"/>
    <w:rsid w:val="004E1D7B"/>
    <w:rsid w:val="004F1E56"/>
    <w:rsid w:val="00502C69"/>
    <w:rsid w:val="005130D3"/>
    <w:rsid w:val="0051443F"/>
    <w:rsid w:val="00514ECC"/>
    <w:rsid w:val="00515A70"/>
    <w:rsid w:val="00527BA2"/>
    <w:rsid w:val="005309C5"/>
    <w:rsid w:val="00532AF3"/>
    <w:rsid w:val="00533D49"/>
    <w:rsid w:val="005373E4"/>
    <w:rsid w:val="00557590"/>
    <w:rsid w:val="00573033"/>
    <w:rsid w:val="00574E3E"/>
    <w:rsid w:val="0057641B"/>
    <w:rsid w:val="00587E74"/>
    <w:rsid w:val="00591DB8"/>
    <w:rsid w:val="00597FED"/>
    <w:rsid w:val="005A49FF"/>
    <w:rsid w:val="005A52D8"/>
    <w:rsid w:val="005A6A0B"/>
    <w:rsid w:val="005B02EE"/>
    <w:rsid w:val="005B4822"/>
    <w:rsid w:val="005B5A45"/>
    <w:rsid w:val="005C1667"/>
    <w:rsid w:val="005C690F"/>
    <w:rsid w:val="005D1DCC"/>
    <w:rsid w:val="005D3459"/>
    <w:rsid w:val="005D42F1"/>
    <w:rsid w:val="005D5E03"/>
    <w:rsid w:val="005E1886"/>
    <w:rsid w:val="005E706E"/>
    <w:rsid w:val="005F122E"/>
    <w:rsid w:val="005F2754"/>
    <w:rsid w:val="005F36AD"/>
    <w:rsid w:val="00603189"/>
    <w:rsid w:val="006038AD"/>
    <w:rsid w:val="00606947"/>
    <w:rsid w:val="00607222"/>
    <w:rsid w:val="006169A7"/>
    <w:rsid w:val="00621AB8"/>
    <w:rsid w:val="00626B3D"/>
    <w:rsid w:val="00632C62"/>
    <w:rsid w:val="00635535"/>
    <w:rsid w:val="006477E5"/>
    <w:rsid w:val="00652F80"/>
    <w:rsid w:val="00655C85"/>
    <w:rsid w:val="00672B0F"/>
    <w:rsid w:val="006812B2"/>
    <w:rsid w:val="00682425"/>
    <w:rsid w:val="00683D98"/>
    <w:rsid w:val="00686569"/>
    <w:rsid w:val="0069024D"/>
    <w:rsid w:val="006A3362"/>
    <w:rsid w:val="006A5EA0"/>
    <w:rsid w:val="006A7225"/>
    <w:rsid w:val="006B0BD6"/>
    <w:rsid w:val="006B1460"/>
    <w:rsid w:val="006B30A5"/>
    <w:rsid w:val="006B646F"/>
    <w:rsid w:val="006B7EDC"/>
    <w:rsid w:val="006C1829"/>
    <w:rsid w:val="006D196C"/>
    <w:rsid w:val="006D277E"/>
    <w:rsid w:val="006D46F0"/>
    <w:rsid w:val="006D698A"/>
    <w:rsid w:val="006E15D4"/>
    <w:rsid w:val="006E1990"/>
    <w:rsid w:val="006E5CA2"/>
    <w:rsid w:val="006F1505"/>
    <w:rsid w:val="006F42D9"/>
    <w:rsid w:val="006F7CE6"/>
    <w:rsid w:val="00700A7F"/>
    <w:rsid w:val="007010D3"/>
    <w:rsid w:val="007053FD"/>
    <w:rsid w:val="007124D5"/>
    <w:rsid w:val="00716644"/>
    <w:rsid w:val="007248C0"/>
    <w:rsid w:val="00727966"/>
    <w:rsid w:val="0073645A"/>
    <w:rsid w:val="00737150"/>
    <w:rsid w:val="007422B1"/>
    <w:rsid w:val="00761634"/>
    <w:rsid w:val="00763F02"/>
    <w:rsid w:val="00767E4D"/>
    <w:rsid w:val="00791661"/>
    <w:rsid w:val="007918A0"/>
    <w:rsid w:val="00792BCD"/>
    <w:rsid w:val="00793B9F"/>
    <w:rsid w:val="007A1155"/>
    <w:rsid w:val="007A3844"/>
    <w:rsid w:val="007A3F6F"/>
    <w:rsid w:val="007A7EEE"/>
    <w:rsid w:val="007B0683"/>
    <w:rsid w:val="007B16AB"/>
    <w:rsid w:val="007B1C6B"/>
    <w:rsid w:val="007B5E65"/>
    <w:rsid w:val="007C0068"/>
    <w:rsid w:val="007C03A4"/>
    <w:rsid w:val="007C2768"/>
    <w:rsid w:val="007D29AC"/>
    <w:rsid w:val="007D71C6"/>
    <w:rsid w:val="007E08AC"/>
    <w:rsid w:val="007F1440"/>
    <w:rsid w:val="007F3B36"/>
    <w:rsid w:val="007F5E31"/>
    <w:rsid w:val="00800345"/>
    <w:rsid w:val="00801C63"/>
    <w:rsid w:val="00805010"/>
    <w:rsid w:val="00815788"/>
    <w:rsid w:val="00817233"/>
    <w:rsid w:val="008278F8"/>
    <w:rsid w:val="0083099A"/>
    <w:rsid w:val="0083289E"/>
    <w:rsid w:val="00834AD5"/>
    <w:rsid w:val="00840238"/>
    <w:rsid w:val="0085409F"/>
    <w:rsid w:val="00854BAE"/>
    <w:rsid w:val="008624C0"/>
    <w:rsid w:val="00862B92"/>
    <w:rsid w:val="00870DF9"/>
    <w:rsid w:val="008759F6"/>
    <w:rsid w:val="00877F0A"/>
    <w:rsid w:val="0088020B"/>
    <w:rsid w:val="00890E1C"/>
    <w:rsid w:val="008A0598"/>
    <w:rsid w:val="008A1E63"/>
    <w:rsid w:val="008A5297"/>
    <w:rsid w:val="008B5678"/>
    <w:rsid w:val="008C6066"/>
    <w:rsid w:val="008C7794"/>
    <w:rsid w:val="008C7926"/>
    <w:rsid w:val="008D348D"/>
    <w:rsid w:val="008D4275"/>
    <w:rsid w:val="008D62AB"/>
    <w:rsid w:val="008D6468"/>
    <w:rsid w:val="008E009D"/>
    <w:rsid w:val="008F6F34"/>
    <w:rsid w:val="008F7645"/>
    <w:rsid w:val="009054A0"/>
    <w:rsid w:val="00913B2A"/>
    <w:rsid w:val="00917AE1"/>
    <w:rsid w:val="009259D0"/>
    <w:rsid w:val="00931065"/>
    <w:rsid w:val="00934EA0"/>
    <w:rsid w:val="00944D04"/>
    <w:rsid w:val="0095002F"/>
    <w:rsid w:val="00960B44"/>
    <w:rsid w:val="0096419A"/>
    <w:rsid w:val="009651A4"/>
    <w:rsid w:val="00967FEA"/>
    <w:rsid w:val="009725DB"/>
    <w:rsid w:val="009820B4"/>
    <w:rsid w:val="009846CE"/>
    <w:rsid w:val="009958CE"/>
    <w:rsid w:val="009966D8"/>
    <w:rsid w:val="00996AA1"/>
    <w:rsid w:val="009A244B"/>
    <w:rsid w:val="009B66E5"/>
    <w:rsid w:val="009C6B8C"/>
    <w:rsid w:val="009D30F7"/>
    <w:rsid w:val="009E5721"/>
    <w:rsid w:val="009F2FF7"/>
    <w:rsid w:val="009F54EB"/>
    <w:rsid w:val="009F5A5D"/>
    <w:rsid w:val="00A003C1"/>
    <w:rsid w:val="00A0044A"/>
    <w:rsid w:val="00A01C92"/>
    <w:rsid w:val="00A11BE9"/>
    <w:rsid w:val="00A16B19"/>
    <w:rsid w:val="00A1726E"/>
    <w:rsid w:val="00A20791"/>
    <w:rsid w:val="00A21E71"/>
    <w:rsid w:val="00A25047"/>
    <w:rsid w:val="00A27BE5"/>
    <w:rsid w:val="00A4762A"/>
    <w:rsid w:val="00A5277B"/>
    <w:rsid w:val="00A55A54"/>
    <w:rsid w:val="00A74798"/>
    <w:rsid w:val="00A84ECF"/>
    <w:rsid w:val="00A923B8"/>
    <w:rsid w:val="00A94AF6"/>
    <w:rsid w:val="00AA63CA"/>
    <w:rsid w:val="00AB3681"/>
    <w:rsid w:val="00AB7388"/>
    <w:rsid w:val="00AB7B38"/>
    <w:rsid w:val="00AB7FFB"/>
    <w:rsid w:val="00AC1DA2"/>
    <w:rsid w:val="00AC39C7"/>
    <w:rsid w:val="00AD09E1"/>
    <w:rsid w:val="00AD6F8D"/>
    <w:rsid w:val="00AE05E0"/>
    <w:rsid w:val="00AE7370"/>
    <w:rsid w:val="00B06698"/>
    <w:rsid w:val="00B067A7"/>
    <w:rsid w:val="00B06F25"/>
    <w:rsid w:val="00B07A1B"/>
    <w:rsid w:val="00B105B0"/>
    <w:rsid w:val="00B17DDA"/>
    <w:rsid w:val="00B2039F"/>
    <w:rsid w:val="00B22B8C"/>
    <w:rsid w:val="00B2557F"/>
    <w:rsid w:val="00B33028"/>
    <w:rsid w:val="00B33551"/>
    <w:rsid w:val="00B37005"/>
    <w:rsid w:val="00B5003C"/>
    <w:rsid w:val="00B52017"/>
    <w:rsid w:val="00B540B2"/>
    <w:rsid w:val="00B5587F"/>
    <w:rsid w:val="00B65350"/>
    <w:rsid w:val="00B65792"/>
    <w:rsid w:val="00B6702E"/>
    <w:rsid w:val="00B74F92"/>
    <w:rsid w:val="00B775A2"/>
    <w:rsid w:val="00B8148B"/>
    <w:rsid w:val="00B832EB"/>
    <w:rsid w:val="00B84540"/>
    <w:rsid w:val="00B91175"/>
    <w:rsid w:val="00B92A57"/>
    <w:rsid w:val="00B9465A"/>
    <w:rsid w:val="00BA0F3E"/>
    <w:rsid w:val="00BA61BB"/>
    <w:rsid w:val="00BA67C0"/>
    <w:rsid w:val="00BB05D8"/>
    <w:rsid w:val="00BB22E9"/>
    <w:rsid w:val="00BB280E"/>
    <w:rsid w:val="00BC12FC"/>
    <w:rsid w:val="00BC4797"/>
    <w:rsid w:val="00BC54F3"/>
    <w:rsid w:val="00BD70C6"/>
    <w:rsid w:val="00BF05E6"/>
    <w:rsid w:val="00BF0D0E"/>
    <w:rsid w:val="00C15295"/>
    <w:rsid w:val="00C17127"/>
    <w:rsid w:val="00C21CCA"/>
    <w:rsid w:val="00C36C1A"/>
    <w:rsid w:val="00C44F3D"/>
    <w:rsid w:val="00C505E5"/>
    <w:rsid w:val="00C5133E"/>
    <w:rsid w:val="00C5417E"/>
    <w:rsid w:val="00C55B8D"/>
    <w:rsid w:val="00C5654D"/>
    <w:rsid w:val="00C565F5"/>
    <w:rsid w:val="00C600FE"/>
    <w:rsid w:val="00C616BF"/>
    <w:rsid w:val="00C64747"/>
    <w:rsid w:val="00C72373"/>
    <w:rsid w:val="00C7644E"/>
    <w:rsid w:val="00C8516A"/>
    <w:rsid w:val="00C85BF6"/>
    <w:rsid w:val="00C86E89"/>
    <w:rsid w:val="00C92204"/>
    <w:rsid w:val="00C93575"/>
    <w:rsid w:val="00C9358B"/>
    <w:rsid w:val="00CB709C"/>
    <w:rsid w:val="00CC366C"/>
    <w:rsid w:val="00CD2F07"/>
    <w:rsid w:val="00CD4689"/>
    <w:rsid w:val="00CE1CFB"/>
    <w:rsid w:val="00CE4BF8"/>
    <w:rsid w:val="00CE6712"/>
    <w:rsid w:val="00CE7021"/>
    <w:rsid w:val="00CE7958"/>
    <w:rsid w:val="00CF1C0E"/>
    <w:rsid w:val="00CF327E"/>
    <w:rsid w:val="00D044D2"/>
    <w:rsid w:val="00D0521B"/>
    <w:rsid w:val="00D1431E"/>
    <w:rsid w:val="00D25810"/>
    <w:rsid w:val="00D2726D"/>
    <w:rsid w:val="00D345F4"/>
    <w:rsid w:val="00D35709"/>
    <w:rsid w:val="00D35F7E"/>
    <w:rsid w:val="00D417FF"/>
    <w:rsid w:val="00D5393E"/>
    <w:rsid w:val="00D543E1"/>
    <w:rsid w:val="00D62143"/>
    <w:rsid w:val="00D66626"/>
    <w:rsid w:val="00D705C6"/>
    <w:rsid w:val="00D71F9E"/>
    <w:rsid w:val="00D7263C"/>
    <w:rsid w:val="00D81927"/>
    <w:rsid w:val="00D84270"/>
    <w:rsid w:val="00D84BEE"/>
    <w:rsid w:val="00D8617F"/>
    <w:rsid w:val="00D91A57"/>
    <w:rsid w:val="00D94719"/>
    <w:rsid w:val="00DA173A"/>
    <w:rsid w:val="00DA281A"/>
    <w:rsid w:val="00DA45C9"/>
    <w:rsid w:val="00DB188B"/>
    <w:rsid w:val="00DC0DEB"/>
    <w:rsid w:val="00DC70B0"/>
    <w:rsid w:val="00DC7D82"/>
    <w:rsid w:val="00DD06A9"/>
    <w:rsid w:val="00DD0CFD"/>
    <w:rsid w:val="00DE3856"/>
    <w:rsid w:val="00DE5849"/>
    <w:rsid w:val="00DE72A5"/>
    <w:rsid w:val="00DF082D"/>
    <w:rsid w:val="00E00876"/>
    <w:rsid w:val="00E04473"/>
    <w:rsid w:val="00E16DF7"/>
    <w:rsid w:val="00E216D2"/>
    <w:rsid w:val="00E21DCB"/>
    <w:rsid w:val="00E23F47"/>
    <w:rsid w:val="00E24C9A"/>
    <w:rsid w:val="00E24EBB"/>
    <w:rsid w:val="00E2717F"/>
    <w:rsid w:val="00E354CD"/>
    <w:rsid w:val="00E41A36"/>
    <w:rsid w:val="00E42D09"/>
    <w:rsid w:val="00E5254E"/>
    <w:rsid w:val="00E57152"/>
    <w:rsid w:val="00E73098"/>
    <w:rsid w:val="00E83023"/>
    <w:rsid w:val="00E8606B"/>
    <w:rsid w:val="00E907A3"/>
    <w:rsid w:val="00E936F8"/>
    <w:rsid w:val="00E96D34"/>
    <w:rsid w:val="00EA6810"/>
    <w:rsid w:val="00EB2645"/>
    <w:rsid w:val="00EB6844"/>
    <w:rsid w:val="00EB6DE5"/>
    <w:rsid w:val="00EB77A6"/>
    <w:rsid w:val="00EC53DE"/>
    <w:rsid w:val="00EC5858"/>
    <w:rsid w:val="00ED245C"/>
    <w:rsid w:val="00ED494F"/>
    <w:rsid w:val="00ED69F5"/>
    <w:rsid w:val="00EE29ED"/>
    <w:rsid w:val="00EE579F"/>
    <w:rsid w:val="00EF0363"/>
    <w:rsid w:val="00EF6E71"/>
    <w:rsid w:val="00EF7C56"/>
    <w:rsid w:val="00F00B2D"/>
    <w:rsid w:val="00F06AFD"/>
    <w:rsid w:val="00F0773D"/>
    <w:rsid w:val="00F11D98"/>
    <w:rsid w:val="00F11E09"/>
    <w:rsid w:val="00F12F8C"/>
    <w:rsid w:val="00F1418B"/>
    <w:rsid w:val="00F174DA"/>
    <w:rsid w:val="00F23080"/>
    <w:rsid w:val="00F247EE"/>
    <w:rsid w:val="00F31437"/>
    <w:rsid w:val="00F319EF"/>
    <w:rsid w:val="00F362C1"/>
    <w:rsid w:val="00F42972"/>
    <w:rsid w:val="00F43FE8"/>
    <w:rsid w:val="00F47827"/>
    <w:rsid w:val="00F503D3"/>
    <w:rsid w:val="00F518A7"/>
    <w:rsid w:val="00F53C0C"/>
    <w:rsid w:val="00F542FD"/>
    <w:rsid w:val="00F55820"/>
    <w:rsid w:val="00F64559"/>
    <w:rsid w:val="00F722E0"/>
    <w:rsid w:val="00F7560B"/>
    <w:rsid w:val="00F84A2C"/>
    <w:rsid w:val="00F84AB2"/>
    <w:rsid w:val="00F84F14"/>
    <w:rsid w:val="00F856B2"/>
    <w:rsid w:val="00F879A4"/>
    <w:rsid w:val="00F97107"/>
    <w:rsid w:val="00FA20E8"/>
    <w:rsid w:val="00FA51AB"/>
    <w:rsid w:val="00FA5BA8"/>
    <w:rsid w:val="00FB4DCD"/>
    <w:rsid w:val="00FB561E"/>
    <w:rsid w:val="00FC25EF"/>
    <w:rsid w:val="00FC2DA2"/>
    <w:rsid w:val="00FC7927"/>
    <w:rsid w:val="00FD012C"/>
    <w:rsid w:val="00FD7E70"/>
    <w:rsid w:val="00FE1C15"/>
    <w:rsid w:val="00FE597C"/>
    <w:rsid w:val="00FF0813"/>
    <w:rsid w:val="00FF3D41"/>
    <w:rsid w:val="00FF4032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A35CA8-92A0-41A9-BA4B-43F8E888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0"/>
  </w:style>
  <w:style w:type="paragraph" w:styleId="1">
    <w:name w:val="heading 1"/>
    <w:basedOn w:val="a"/>
    <w:next w:val="a"/>
    <w:link w:val="10"/>
    <w:uiPriority w:val="9"/>
    <w:qFormat/>
    <w:rsid w:val="00360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A25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11E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24C0"/>
    <w:rPr>
      <w:i/>
      <w:iCs/>
    </w:rPr>
  </w:style>
  <w:style w:type="paragraph" w:styleId="a4">
    <w:name w:val="No Spacing"/>
    <w:link w:val="a5"/>
    <w:uiPriority w:val="1"/>
    <w:qFormat/>
    <w:rsid w:val="008624C0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locked/>
    <w:rsid w:val="008624C0"/>
    <w:rPr>
      <w:rFonts w:ascii="Calibri" w:eastAsia="Calibri" w:hAnsi="Calibri" w:cs="Cordia New"/>
    </w:rPr>
  </w:style>
  <w:style w:type="paragraph" w:customStyle="1" w:styleId="Default">
    <w:name w:val="Default"/>
    <w:rsid w:val="009B66E5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07A1B"/>
    <w:pPr>
      <w:ind w:left="720"/>
      <w:contextualSpacing/>
    </w:pPr>
  </w:style>
  <w:style w:type="paragraph" w:customStyle="1" w:styleId="Normal4">
    <w:name w:val="Normal+4"/>
    <w:basedOn w:val="a"/>
    <w:next w:val="a"/>
    <w:uiPriority w:val="99"/>
    <w:rsid w:val="003040CC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sz w:val="24"/>
      <w:szCs w:val="24"/>
    </w:rPr>
  </w:style>
  <w:style w:type="character" w:styleId="a7">
    <w:name w:val="Hyperlink"/>
    <w:basedOn w:val="a0"/>
    <w:uiPriority w:val="99"/>
    <w:unhideWhenUsed/>
    <w:rsid w:val="001C0DD8"/>
    <w:rPr>
      <w:color w:val="0000FF" w:themeColor="hyperlink"/>
      <w:u w:val="single"/>
    </w:rPr>
  </w:style>
  <w:style w:type="table" w:styleId="a8">
    <w:name w:val="Table Grid"/>
    <w:basedOn w:val="a1"/>
    <w:rsid w:val="004F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960B44"/>
    <w:pPr>
      <w:spacing w:after="160" w:line="240" w:lineRule="exact"/>
    </w:pPr>
    <w:rPr>
      <w:rFonts w:ascii="Verdana" w:eastAsia="Times New Roman" w:hAnsi="Verdana" w:cs="Angsana New"/>
      <w:sz w:val="20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0A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A527F"/>
  </w:style>
  <w:style w:type="paragraph" w:styleId="ab">
    <w:name w:val="footer"/>
    <w:basedOn w:val="a"/>
    <w:link w:val="ac"/>
    <w:uiPriority w:val="99"/>
    <w:unhideWhenUsed/>
    <w:rsid w:val="000A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A527F"/>
  </w:style>
  <w:style w:type="paragraph" w:styleId="ad">
    <w:name w:val="Balloon Text"/>
    <w:basedOn w:val="a"/>
    <w:link w:val="ae"/>
    <w:uiPriority w:val="99"/>
    <w:semiHidden/>
    <w:unhideWhenUsed/>
    <w:rsid w:val="0080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0345"/>
    <w:rPr>
      <w:rFonts w:ascii="Tahoma" w:hAnsi="Tahoma" w:cs="Angsana New"/>
      <w:sz w:val="16"/>
      <w:szCs w:val="20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3D6CE9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basedOn w:val="a0"/>
    <w:uiPriority w:val="99"/>
    <w:semiHidden/>
    <w:unhideWhenUsed/>
    <w:rsid w:val="00805010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5B02EE"/>
    <w:rPr>
      <w:b/>
      <w:bCs/>
    </w:rPr>
  </w:style>
  <w:style w:type="paragraph" w:styleId="af0">
    <w:name w:val="Normal (Web)"/>
    <w:basedOn w:val="a"/>
    <w:uiPriority w:val="99"/>
    <w:unhideWhenUsed/>
    <w:rsid w:val="005B02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f1">
    <w:name w:val="เนื้อหา"/>
    <w:rsid w:val="003250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bdr w:val="nil"/>
    </w:rPr>
  </w:style>
  <w:style w:type="paragraph" w:customStyle="1" w:styleId="af2">
    <w:name w:val="ค่าเริ่มต้น"/>
    <w:rsid w:val="00C44F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bdr w:val="nil"/>
    </w:rPr>
  </w:style>
  <w:style w:type="character" w:customStyle="1" w:styleId="20">
    <w:name w:val="หัวเรื่อง 2 อักขระ"/>
    <w:basedOn w:val="a0"/>
    <w:link w:val="2"/>
    <w:uiPriority w:val="9"/>
    <w:rsid w:val="00A250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3608E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F11E09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af3">
    <w:name w:val="footnote text"/>
    <w:basedOn w:val="a"/>
    <w:link w:val="af4"/>
    <w:uiPriority w:val="99"/>
    <w:semiHidden/>
    <w:unhideWhenUsed/>
    <w:rsid w:val="00002874"/>
    <w:pPr>
      <w:spacing w:after="0" w:line="240" w:lineRule="auto"/>
    </w:pPr>
    <w:rPr>
      <w:sz w:val="20"/>
      <w:szCs w:val="25"/>
    </w:rPr>
  </w:style>
  <w:style w:type="character" w:customStyle="1" w:styleId="af4">
    <w:name w:val="ข้อความเชิงอรรถ อักขระ"/>
    <w:basedOn w:val="a0"/>
    <w:link w:val="af3"/>
    <w:uiPriority w:val="99"/>
    <w:semiHidden/>
    <w:rsid w:val="00002874"/>
    <w:rPr>
      <w:sz w:val="20"/>
      <w:szCs w:val="25"/>
    </w:rPr>
  </w:style>
  <w:style w:type="character" w:styleId="af5">
    <w:name w:val="footnote reference"/>
    <w:basedOn w:val="a0"/>
    <w:uiPriority w:val="99"/>
    <w:semiHidden/>
    <w:unhideWhenUsed/>
    <w:rsid w:val="00002874"/>
    <w:rPr>
      <w:vertAlign w:val="superscript"/>
    </w:rPr>
  </w:style>
  <w:style w:type="paragraph" w:styleId="af6">
    <w:name w:val="Bibliography"/>
    <w:basedOn w:val="a"/>
    <w:next w:val="a"/>
    <w:uiPriority w:val="37"/>
    <w:unhideWhenUsed/>
    <w:rsid w:val="0048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ไทท60</b:Tag>
    <b:SourceType>JournalArticle</b:SourceType>
    <b:Guid>{BF272A6C-D6A4-4FAB-9DB8-EE4E26BBA1C2}</b:Guid>
    <b:Title>120ปีการปกครองท้องถิ่นไทย (พ.ศ. 2440-2560): พัฒนาการและเงื่อนไขทางประวัติศาสตร์ของไทย</b:Title>
    <b:Year>2560</b:Year>
    <b:JournalName>สันติศึกษาปริทรรศน์ มจร,5(1)</b:JournalName>
    <b:Pages>345-351</b:Pages>
    <b:Author>
      <b:Author>
        <b:NameList>
          <b:Person>
            <b:Last>ไททัศน์ มาลา</b:La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F8DCCCDB-62E9-48AF-872E-38B2D072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13</Pages>
  <Words>4190</Words>
  <Characters>23888</Characters>
  <Application>Microsoft Office Word</Application>
  <DocSecurity>0</DocSecurity>
  <Lines>199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admin64</cp:lastModifiedBy>
  <cp:revision>49</cp:revision>
  <cp:lastPrinted>2020-08-14T06:48:00Z</cp:lastPrinted>
  <dcterms:created xsi:type="dcterms:W3CDTF">2020-04-30T08:18:00Z</dcterms:created>
  <dcterms:modified xsi:type="dcterms:W3CDTF">2020-08-14T06:49:00Z</dcterms:modified>
</cp:coreProperties>
</file>