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6B0" w:rsidRDefault="00240AE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3333115</wp:posOffset>
                </wp:positionH>
                <wp:positionV relativeFrom="paragraph">
                  <wp:posOffset>138430</wp:posOffset>
                </wp:positionV>
                <wp:extent cx="3056255" cy="1458595"/>
                <wp:effectExtent l="18415" t="21590" r="20955" b="1524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6255" cy="14585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5BC" w:rsidRPr="004E1F27" w:rsidRDefault="003635BC" w:rsidP="003635B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 w:rsidRPr="004E1F27">
                              <w:rPr>
                                <w:rFonts w:ascii="Angsana New" w:hAnsi="Angsana New" w:cs="Angsana New" w:hint="cs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การจัดทำแผนงบประมาณในเชิงบูรณาการพัฒนาลุ่มน้ำทะเลสาบสงขลา</w:t>
                            </w:r>
                          </w:p>
                          <w:p w:rsidR="003635BC" w:rsidRPr="00DA64A7" w:rsidRDefault="003635BC" w:rsidP="003635B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jc w:val="thaiDistribute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Cs w:val="22"/>
                                <w:cs/>
                              </w:rPr>
                              <w:t>กรอบแผน</w:t>
                            </w:r>
                            <w:r w:rsidR="003D6168">
                              <w:rPr>
                                <w:rFonts w:ascii="Angsana New" w:hAnsi="Angsana New" w:cs="Angsana New" w:hint="cs"/>
                                <w:szCs w:val="22"/>
                                <w:cs/>
                              </w:rPr>
                              <w:t xml:space="preserve">งบประมาณในเชิงบูรณาการฯ </w:t>
                            </w:r>
                            <w:r>
                              <w:rPr>
                                <w:rFonts w:ascii="Angsana New" w:hAnsi="Angsana New" w:cs="Angsana New" w:hint="cs"/>
                                <w:szCs w:val="22"/>
                                <w:cs/>
                              </w:rPr>
                              <w:t>พ.</w:t>
                            </w:r>
                            <w:r w:rsidR="003D6168">
                              <w:rPr>
                                <w:rFonts w:ascii="Angsana New" w:hAnsi="Angsana New" w:cs="Angsana New" w:hint="cs"/>
                                <w:szCs w:val="22"/>
                                <w:cs/>
                              </w:rPr>
                              <w:t>ศ.</w:t>
                            </w:r>
                            <w:r w:rsidR="003D6168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2550-2554 </w:t>
                            </w:r>
                          </w:p>
                          <w:p w:rsidR="003635BC" w:rsidRDefault="003D6168" w:rsidP="003635B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jc w:val="thaiDistribute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Cs w:val="22"/>
                                <w:cs/>
                              </w:rPr>
                              <w:t>กรอบแผนงบประมาณในเชิงบูรณาการฯ</w:t>
                            </w:r>
                            <w:r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cs="Angsana New" w:hint="cs"/>
                                <w:szCs w:val="22"/>
                                <w:cs/>
                              </w:rPr>
                              <w:t>พ.ศ.</w:t>
                            </w:r>
                            <w:r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2556-2559 </w:t>
                            </w:r>
                            <w:r w:rsidR="00A13283">
                              <w:rPr>
                                <w:rFonts w:ascii="Angsana New" w:hAnsi="Angsana New" w:cs="Angsana New"/>
                                <w:szCs w:val="22"/>
                              </w:rPr>
                              <w:t>(</w:t>
                            </w:r>
                            <w:r w:rsidR="00A13283">
                              <w:rPr>
                                <w:rFonts w:ascii="Angsana New" w:hAnsi="Angsana New" w:cs="Angsana New" w:hint="cs"/>
                                <w:szCs w:val="22"/>
                                <w:cs/>
                              </w:rPr>
                              <w:t>เพิ่มเติมปีงบประมาณ พ.ศ.</w:t>
                            </w:r>
                            <w:r w:rsidR="00A13283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2555) </w:t>
                            </w:r>
                            <w:r w:rsidR="00A13283">
                              <w:rPr>
                                <w:rFonts w:ascii="Angsana New" w:hAnsi="Angsana New" w:cs="Angsana New" w:hint="cs"/>
                                <w:szCs w:val="22"/>
                                <w:cs/>
                              </w:rPr>
                              <w:t xml:space="preserve">ครอบคลุม </w:t>
                            </w:r>
                            <w:r w:rsidR="00A13283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7 </w:t>
                            </w:r>
                            <w:r w:rsidR="00A13283">
                              <w:rPr>
                                <w:rFonts w:ascii="Angsana New" w:hAnsi="Angsana New" w:cs="Angsana New" w:hint="cs"/>
                                <w:szCs w:val="22"/>
                                <w:cs/>
                              </w:rPr>
                              <w:t xml:space="preserve">ประเด็นสำคัญ ได้แก่ </w:t>
                            </w:r>
                            <w:r w:rsidR="00A13283">
                              <w:rPr>
                                <w:rFonts w:ascii="Angsana New" w:hAnsi="Angsana New" w:cs="Angsana New"/>
                                <w:szCs w:val="22"/>
                              </w:rPr>
                              <w:t>1)</w:t>
                            </w:r>
                            <w:r w:rsidR="00A13283">
                              <w:rPr>
                                <w:rFonts w:ascii="Angsana New" w:hAnsi="Angsana New" w:cs="Angsana New" w:hint="cs"/>
                                <w:szCs w:val="22"/>
                                <w:cs/>
                              </w:rPr>
                              <w:t xml:space="preserve">ปัญหาคุณภาพสิ่งแวดล้อม (ขยะและน้ำเสีย) </w:t>
                            </w:r>
                            <w:r w:rsidR="006F1FBF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2) </w:t>
                            </w:r>
                            <w:r w:rsidR="00A13283">
                              <w:rPr>
                                <w:rFonts w:ascii="Angsana New" w:hAnsi="Angsana New" w:cs="Angsana New" w:hint="cs"/>
                                <w:szCs w:val="22"/>
                                <w:cs/>
                              </w:rPr>
                              <w:t>ปัญหาทรั</w:t>
                            </w:r>
                            <w:r w:rsidR="006F1FBF">
                              <w:rPr>
                                <w:rFonts w:ascii="Angsana New" w:hAnsi="Angsana New" w:cs="Angsana New" w:hint="cs"/>
                                <w:szCs w:val="22"/>
                                <w:cs/>
                              </w:rPr>
                              <w:t xml:space="preserve">พยากรป่าไม้ </w:t>
                            </w:r>
                            <w:r w:rsidR="006F1FBF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3) </w:t>
                            </w:r>
                            <w:r w:rsidR="006F1FBF">
                              <w:rPr>
                                <w:rFonts w:ascii="Angsana New" w:hAnsi="Angsana New" w:cs="Angsana New" w:hint="cs"/>
                                <w:szCs w:val="22"/>
                                <w:cs/>
                              </w:rPr>
                              <w:t xml:space="preserve">ปัญหาการกัดเซาะชายฝั่ง </w:t>
                            </w:r>
                            <w:r w:rsidR="006F1FBF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4) </w:t>
                            </w:r>
                            <w:r w:rsidR="006F1FBF">
                              <w:rPr>
                                <w:rFonts w:ascii="Angsana New" w:hAnsi="Angsana New" w:cs="Angsana New" w:hint="cs"/>
                                <w:szCs w:val="22"/>
                                <w:cs/>
                              </w:rPr>
                              <w:t xml:space="preserve">ปัญหาอุทกภัย </w:t>
                            </w:r>
                            <w:r w:rsidR="006F1FBF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5) </w:t>
                            </w:r>
                            <w:r w:rsidR="006F1FBF">
                              <w:rPr>
                                <w:rFonts w:ascii="Angsana New" w:hAnsi="Angsana New" w:cs="Angsana New" w:hint="cs"/>
                                <w:szCs w:val="22"/>
                                <w:cs/>
                              </w:rPr>
                              <w:t>ปัญหาทรัพยากรสัตว์น้ำและประมง</w:t>
                            </w:r>
                          </w:p>
                          <w:p w:rsidR="006F1FBF" w:rsidRPr="006F1FBF" w:rsidRDefault="006F1FBF" w:rsidP="006F1FBF">
                            <w:pPr>
                              <w:pStyle w:val="a5"/>
                              <w:spacing w:after="0" w:line="240" w:lineRule="auto"/>
                              <w:ind w:left="142"/>
                              <w:jc w:val="thaiDistribute"/>
                              <w:rPr>
                                <w:rFonts w:ascii="Angsana New" w:hAnsi="Angsana New" w:cs="Angsana New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6) </w:t>
                            </w:r>
                            <w:r>
                              <w:rPr>
                                <w:rFonts w:ascii="Angsana New" w:hAnsi="Angsana New" w:cs="Angsana New" w:hint="cs"/>
                                <w:szCs w:val="22"/>
                                <w:cs/>
                              </w:rPr>
                              <w:t xml:space="preserve">ปัญหาความตื้นเขินทะเลสาบ และ </w:t>
                            </w:r>
                            <w:r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7) </w:t>
                            </w:r>
                            <w:r>
                              <w:rPr>
                                <w:rFonts w:ascii="Angsana New" w:hAnsi="Angsana New" w:cs="Angsana New" w:hint="cs"/>
                                <w:szCs w:val="22"/>
                                <w:cs/>
                              </w:rPr>
                              <w:t>ปัญหาการบริหารจัดการ</w:t>
                            </w:r>
                          </w:p>
                          <w:p w:rsidR="007659A1" w:rsidRPr="00DA64A7" w:rsidRDefault="007659A1" w:rsidP="007659A1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7659A1" w:rsidRPr="00DA64A7" w:rsidRDefault="007659A1" w:rsidP="007659A1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62.45pt;margin-top:10.9pt;width:240.65pt;height:114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" strokecolor="#f06" strokeweight="2.25pt">
                <v:fill opacity="0"/>
                <v:textbox>
                  <w:txbxContent>
                    <w:p w:rsidR="003635BC" w:rsidRPr="004E1F27" w:rsidRDefault="003635BC" w:rsidP="003635BC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Cs w:val="22"/>
                          <w:u w:val="single"/>
                        </w:rPr>
                      </w:pPr>
                      <w:r w:rsidRPr="004E1F27">
                        <w:rPr>
                          <w:rFonts w:ascii="Angsana New" w:hAnsi="Angsana New" w:cs="Angsana New" w:hint="cs"/>
                          <w:b/>
                          <w:bCs/>
                          <w:szCs w:val="22"/>
                          <w:u w:val="single"/>
                          <w:cs/>
                        </w:rPr>
                        <w:t>การจัดทำแผนงบประมาณในเชิงบูรณาการพัฒนาลุ่มน้ำทะเลสาบสงขลา</w:t>
                      </w:r>
                    </w:p>
                    <w:p w:rsidR="003635BC" w:rsidRPr="00DA64A7" w:rsidRDefault="003635BC" w:rsidP="003635BC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42"/>
                        <w:jc w:val="thaiDistribute"/>
                        <w:rPr>
                          <w:rFonts w:ascii="Angsana New" w:hAnsi="Angsana New" w:cs="Angsana New"/>
                          <w:szCs w:val="22"/>
                        </w:rPr>
                      </w:pPr>
                      <w:r>
                        <w:rPr>
                          <w:rFonts w:ascii="Angsana New" w:hAnsi="Angsana New" w:cs="Angsana New" w:hint="cs"/>
                          <w:szCs w:val="22"/>
                          <w:cs/>
                        </w:rPr>
                        <w:t>กรอบแผน</w:t>
                      </w:r>
                      <w:r w:rsidR="003D6168">
                        <w:rPr>
                          <w:rFonts w:ascii="Angsana New" w:hAnsi="Angsana New" w:cs="Angsana New" w:hint="cs"/>
                          <w:szCs w:val="22"/>
                          <w:cs/>
                        </w:rPr>
                        <w:t xml:space="preserve">งบประมาณในเชิงบูรณาการฯ </w:t>
                      </w:r>
                      <w:r>
                        <w:rPr>
                          <w:rFonts w:ascii="Angsana New" w:hAnsi="Angsana New" w:cs="Angsana New" w:hint="cs"/>
                          <w:szCs w:val="22"/>
                          <w:cs/>
                        </w:rPr>
                        <w:t>พ.</w:t>
                      </w:r>
                      <w:r w:rsidR="003D6168">
                        <w:rPr>
                          <w:rFonts w:ascii="Angsana New" w:hAnsi="Angsana New" w:cs="Angsana New" w:hint="cs"/>
                          <w:szCs w:val="22"/>
                          <w:cs/>
                        </w:rPr>
                        <w:t>ศ.</w:t>
                      </w:r>
                      <w:r w:rsidR="003D6168">
                        <w:rPr>
                          <w:rFonts w:ascii="Angsana New" w:hAnsi="Angsana New" w:cs="Angsana New"/>
                          <w:szCs w:val="22"/>
                        </w:rPr>
                        <w:t xml:space="preserve">2550-2554 </w:t>
                      </w:r>
                    </w:p>
                    <w:p w:rsidR="003635BC" w:rsidRDefault="003D6168" w:rsidP="003635BC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42"/>
                        <w:jc w:val="thaiDistribute"/>
                        <w:rPr>
                          <w:rFonts w:ascii="Angsana New" w:hAnsi="Angsana New" w:cs="Angsana New"/>
                          <w:szCs w:val="22"/>
                        </w:rPr>
                      </w:pPr>
                      <w:r>
                        <w:rPr>
                          <w:rFonts w:ascii="Angsana New" w:hAnsi="Angsana New" w:cs="Angsana New" w:hint="cs"/>
                          <w:szCs w:val="22"/>
                          <w:cs/>
                        </w:rPr>
                        <w:t>กรอบแผนงบประมาณในเชิงบูรณาการฯ</w:t>
                      </w:r>
                      <w:r>
                        <w:rPr>
                          <w:rFonts w:ascii="Angsana New" w:hAnsi="Angsana New" w:cs="Angsana New"/>
                          <w:szCs w:val="22"/>
                        </w:rPr>
                        <w:t xml:space="preserve"> </w:t>
                      </w:r>
                      <w:r>
                        <w:rPr>
                          <w:rFonts w:ascii="Angsana New" w:hAnsi="Angsana New" w:cs="Angsana New" w:hint="cs"/>
                          <w:szCs w:val="22"/>
                          <w:cs/>
                        </w:rPr>
                        <w:t>พ.ศ.</w:t>
                      </w:r>
                      <w:r>
                        <w:rPr>
                          <w:rFonts w:ascii="Angsana New" w:hAnsi="Angsana New" w:cs="Angsana New"/>
                          <w:szCs w:val="22"/>
                        </w:rPr>
                        <w:t xml:space="preserve">2556-2559 </w:t>
                      </w:r>
                      <w:r w:rsidR="00A13283">
                        <w:rPr>
                          <w:rFonts w:ascii="Angsana New" w:hAnsi="Angsana New" w:cs="Angsana New"/>
                          <w:szCs w:val="22"/>
                        </w:rPr>
                        <w:t>(</w:t>
                      </w:r>
                      <w:r w:rsidR="00A13283">
                        <w:rPr>
                          <w:rFonts w:ascii="Angsana New" w:hAnsi="Angsana New" w:cs="Angsana New" w:hint="cs"/>
                          <w:szCs w:val="22"/>
                          <w:cs/>
                        </w:rPr>
                        <w:t>เพิ่มเติมปีงบประมาณ พ.ศ.</w:t>
                      </w:r>
                      <w:r w:rsidR="00A13283">
                        <w:rPr>
                          <w:rFonts w:ascii="Angsana New" w:hAnsi="Angsana New" w:cs="Angsana New"/>
                          <w:szCs w:val="22"/>
                        </w:rPr>
                        <w:t xml:space="preserve">2555) </w:t>
                      </w:r>
                      <w:r w:rsidR="00A13283">
                        <w:rPr>
                          <w:rFonts w:ascii="Angsana New" w:hAnsi="Angsana New" w:cs="Angsana New" w:hint="cs"/>
                          <w:szCs w:val="22"/>
                          <w:cs/>
                        </w:rPr>
                        <w:t xml:space="preserve">ครอบคลุม </w:t>
                      </w:r>
                      <w:r w:rsidR="00A13283">
                        <w:rPr>
                          <w:rFonts w:ascii="Angsana New" w:hAnsi="Angsana New" w:cs="Angsana New"/>
                          <w:szCs w:val="22"/>
                        </w:rPr>
                        <w:t xml:space="preserve">7 </w:t>
                      </w:r>
                      <w:r w:rsidR="00A13283">
                        <w:rPr>
                          <w:rFonts w:ascii="Angsana New" w:hAnsi="Angsana New" w:cs="Angsana New" w:hint="cs"/>
                          <w:szCs w:val="22"/>
                          <w:cs/>
                        </w:rPr>
                        <w:t xml:space="preserve">ประเด็นสำคัญ ได้แก่ </w:t>
                      </w:r>
                      <w:r w:rsidR="00A13283">
                        <w:rPr>
                          <w:rFonts w:ascii="Angsana New" w:hAnsi="Angsana New" w:cs="Angsana New"/>
                          <w:szCs w:val="22"/>
                        </w:rPr>
                        <w:t>1)</w:t>
                      </w:r>
                      <w:r w:rsidR="00A13283">
                        <w:rPr>
                          <w:rFonts w:ascii="Angsana New" w:hAnsi="Angsana New" w:cs="Angsana New" w:hint="cs"/>
                          <w:szCs w:val="22"/>
                          <w:cs/>
                        </w:rPr>
                        <w:t xml:space="preserve">ปัญหาคุณภาพสิ่งแวดล้อม (ขยะและน้ำเสีย) </w:t>
                      </w:r>
                      <w:r w:rsidR="006F1FBF">
                        <w:rPr>
                          <w:rFonts w:ascii="Angsana New" w:hAnsi="Angsana New" w:cs="Angsana New"/>
                          <w:szCs w:val="22"/>
                        </w:rPr>
                        <w:t xml:space="preserve">2) </w:t>
                      </w:r>
                      <w:r w:rsidR="00A13283">
                        <w:rPr>
                          <w:rFonts w:ascii="Angsana New" w:hAnsi="Angsana New" w:cs="Angsana New" w:hint="cs"/>
                          <w:szCs w:val="22"/>
                          <w:cs/>
                        </w:rPr>
                        <w:t>ปัญหาทรั</w:t>
                      </w:r>
                      <w:r w:rsidR="006F1FBF">
                        <w:rPr>
                          <w:rFonts w:ascii="Angsana New" w:hAnsi="Angsana New" w:cs="Angsana New" w:hint="cs"/>
                          <w:szCs w:val="22"/>
                          <w:cs/>
                        </w:rPr>
                        <w:t xml:space="preserve">พยากรป่าไม้ </w:t>
                      </w:r>
                      <w:r w:rsidR="006F1FBF">
                        <w:rPr>
                          <w:rFonts w:ascii="Angsana New" w:hAnsi="Angsana New" w:cs="Angsana New"/>
                          <w:szCs w:val="22"/>
                        </w:rPr>
                        <w:t xml:space="preserve">3) </w:t>
                      </w:r>
                      <w:r w:rsidR="006F1FBF">
                        <w:rPr>
                          <w:rFonts w:ascii="Angsana New" w:hAnsi="Angsana New" w:cs="Angsana New" w:hint="cs"/>
                          <w:szCs w:val="22"/>
                          <w:cs/>
                        </w:rPr>
                        <w:t xml:space="preserve">ปัญหาการกัดเซาะชายฝั่ง </w:t>
                      </w:r>
                      <w:r w:rsidR="006F1FBF">
                        <w:rPr>
                          <w:rFonts w:ascii="Angsana New" w:hAnsi="Angsana New" w:cs="Angsana New"/>
                          <w:szCs w:val="22"/>
                        </w:rPr>
                        <w:t xml:space="preserve">4) </w:t>
                      </w:r>
                      <w:r w:rsidR="006F1FBF">
                        <w:rPr>
                          <w:rFonts w:ascii="Angsana New" w:hAnsi="Angsana New" w:cs="Angsana New" w:hint="cs"/>
                          <w:szCs w:val="22"/>
                          <w:cs/>
                        </w:rPr>
                        <w:t xml:space="preserve">ปัญหาอุทกภัย </w:t>
                      </w:r>
                      <w:r w:rsidR="006F1FBF">
                        <w:rPr>
                          <w:rFonts w:ascii="Angsana New" w:hAnsi="Angsana New" w:cs="Angsana New"/>
                          <w:szCs w:val="22"/>
                        </w:rPr>
                        <w:t xml:space="preserve">5) </w:t>
                      </w:r>
                      <w:r w:rsidR="006F1FBF">
                        <w:rPr>
                          <w:rFonts w:ascii="Angsana New" w:hAnsi="Angsana New" w:cs="Angsana New" w:hint="cs"/>
                          <w:szCs w:val="22"/>
                          <w:cs/>
                        </w:rPr>
                        <w:t>ปัญหาทรัพยากรสัตว์น้ำและประมง</w:t>
                      </w:r>
                    </w:p>
                    <w:p w:rsidR="006F1FBF" w:rsidRPr="006F1FBF" w:rsidRDefault="006F1FBF" w:rsidP="006F1FBF">
                      <w:pPr>
                        <w:pStyle w:val="a5"/>
                        <w:spacing w:after="0" w:line="240" w:lineRule="auto"/>
                        <w:ind w:left="142"/>
                        <w:jc w:val="thaiDistribute"/>
                        <w:rPr>
                          <w:rFonts w:ascii="Angsana New" w:hAnsi="Angsana New" w:cs="Angsana New"/>
                          <w:szCs w:val="22"/>
                          <w:cs/>
                        </w:rPr>
                      </w:pPr>
                      <w:r>
                        <w:rPr>
                          <w:rFonts w:ascii="Angsana New" w:hAnsi="Angsana New" w:cs="Angsana New"/>
                          <w:szCs w:val="22"/>
                        </w:rPr>
                        <w:t xml:space="preserve">6) </w:t>
                      </w:r>
                      <w:r>
                        <w:rPr>
                          <w:rFonts w:ascii="Angsana New" w:hAnsi="Angsana New" w:cs="Angsana New" w:hint="cs"/>
                          <w:szCs w:val="22"/>
                          <w:cs/>
                        </w:rPr>
                        <w:t xml:space="preserve">ปัญหาความตื้นเขินทะเลสาบ และ </w:t>
                      </w:r>
                      <w:r>
                        <w:rPr>
                          <w:rFonts w:ascii="Angsana New" w:hAnsi="Angsana New" w:cs="Angsana New"/>
                          <w:szCs w:val="22"/>
                        </w:rPr>
                        <w:t xml:space="preserve">7) </w:t>
                      </w:r>
                      <w:r>
                        <w:rPr>
                          <w:rFonts w:ascii="Angsana New" w:hAnsi="Angsana New" w:cs="Angsana New" w:hint="cs"/>
                          <w:szCs w:val="22"/>
                          <w:cs/>
                        </w:rPr>
                        <w:t>ปัญหาการบริหารจัดการ</w:t>
                      </w:r>
                    </w:p>
                    <w:p w:rsidR="007659A1" w:rsidRPr="00DA64A7" w:rsidRDefault="007659A1" w:rsidP="007659A1">
                      <w:pPr>
                        <w:rPr>
                          <w:szCs w:val="22"/>
                        </w:rPr>
                      </w:pPr>
                    </w:p>
                    <w:p w:rsidR="007659A1" w:rsidRPr="00DA64A7" w:rsidRDefault="007659A1" w:rsidP="007659A1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-531495</wp:posOffset>
                </wp:positionH>
                <wp:positionV relativeFrom="paragraph">
                  <wp:posOffset>254000</wp:posOffset>
                </wp:positionV>
                <wp:extent cx="3371215" cy="1294130"/>
                <wp:effectExtent l="20955" t="22860" r="17780" b="16510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215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5BC" w:rsidRPr="004E1F27" w:rsidRDefault="003635BC" w:rsidP="003635B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 w:rsidRPr="004E1F27">
                              <w:rPr>
                                <w:rFonts w:ascii="Angsana New" w:hAnsi="Angsana New" w:cs="Angsana New" w:hint="cs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ยุทธศาสตร์การพัฒนาลุ่มน้ำทะเลสาบสงขลา</w:t>
                            </w:r>
                          </w:p>
                          <w:p w:rsidR="007659A1" w:rsidRPr="00DA64A7" w:rsidRDefault="003635BC" w:rsidP="00BF5EE3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jc w:val="thaiDistribute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Cs w:val="22"/>
                                <w:cs/>
                              </w:rPr>
                              <w:t>แผนแม่บทการพัฒนาลุ่มน้ำทะเลสาบสงขลา พ.ศ.</w:t>
                            </w:r>
                            <w:r>
                              <w:rPr>
                                <w:rFonts w:ascii="Angsana New" w:hAnsi="Angsana New" w:cs="Angsana New"/>
                                <w:szCs w:val="22"/>
                              </w:rPr>
                              <w:t>2549-2558</w:t>
                            </w:r>
                          </w:p>
                          <w:p w:rsidR="00BF5EE3" w:rsidRPr="00DA64A7" w:rsidRDefault="003635BC" w:rsidP="00BF5EE3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jc w:val="thaiDistribute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Cs w:val="22"/>
                                <w:cs/>
                              </w:rPr>
                              <w:t xml:space="preserve">แผนแม่บทการพัฒนาลุ่มน้ำทะเลสาบสงขลา ฉบับปรับปรุง พ.ศ. </w:t>
                            </w:r>
                            <w:r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2556-2559 </w:t>
                            </w:r>
                            <w:r>
                              <w:rPr>
                                <w:rFonts w:ascii="Angsana New" w:hAnsi="Angsana New" w:cs="Angsana New" w:hint="cs"/>
                                <w:szCs w:val="22"/>
                                <w:cs/>
                              </w:rPr>
                              <w:t xml:space="preserve">มุ่งเน้นการทบทวนและปรับปรุงแผนงานโครงการในประเด็นปัญหาสำคัญเร่งด่วน </w:t>
                            </w:r>
                            <w:r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5 </w:t>
                            </w:r>
                            <w:r>
                              <w:rPr>
                                <w:rFonts w:ascii="Angsana New" w:hAnsi="Angsana New" w:cs="Angsana New" w:hint="cs"/>
                                <w:szCs w:val="22"/>
                                <w:cs/>
                              </w:rPr>
                              <w:t>ประเด็น คือ ทรัพยากรป่าไม้ ทรัพยากรสัตว์น้ำและประมง การตื้นเขินแหล่งน้ำ การกัดเซาะชายฝั่ง และคุณภาพสิ่งแวดล้อม</w:t>
                            </w:r>
                          </w:p>
                          <w:p w:rsidR="00C97B3C" w:rsidRDefault="00C97B3C" w:rsidP="00135809">
                            <w:pPr>
                              <w:pStyle w:val="a5"/>
                              <w:spacing w:after="0" w:line="240" w:lineRule="auto"/>
                              <w:ind w:left="142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</w:p>
                          <w:p w:rsidR="005D551C" w:rsidRPr="00135809" w:rsidRDefault="005D551C" w:rsidP="00135809">
                            <w:pPr>
                              <w:pStyle w:val="a5"/>
                              <w:spacing w:after="0" w:line="240" w:lineRule="auto"/>
                              <w:ind w:left="142"/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</w:pPr>
                          </w:p>
                          <w:p w:rsidR="007659A1" w:rsidRDefault="007659A1" w:rsidP="007659A1"/>
                          <w:p w:rsidR="007659A1" w:rsidRDefault="007659A1" w:rsidP="007659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-41.85pt;margin-top:20pt;width:265.45pt;height:10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" strokecolor="#f9f" strokeweight="2.25pt">
                <v:textbox>
                  <w:txbxContent>
                    <w:p w:rsidR="003635BC" w:rsidRPr="004E1F27" w:rsidRDefault="003635BC" w:rsidP="003635BC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Cs w:val="22"/>
                          <w:u w:val="single"/>
                        </w:rPr>
                      </w:pPr>
                      <w:r w:rsidRPr="004E1F27">
                        <w:rPr>
                          <w:rFonts w:ascii="Angsana New" w:hAnsi="Angsana New" w:cs="Angsana New" w:hint="cs"/>
                          <w:b/>
                          <w:bCs/>
                          <w:szCs w:val="22"/>
                          <w:u w:val="single"/>
                          <w:cs/>
                        </w:rPr>
                        <w:t>ยุทธศาสตร์การพัฒนาลุ่มน้ำทะเลสาบสงขลา</w:t>
                      </w:r>
                    </w:p>
                    <w:p w:rsidR="007659A1" w:rsidRPr="00DA64A7" w:rsidRDefault="003635BC" w:rsidP="00BF5EE3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42"/>
                        <w:jc w:val="thaiDistribute"/>
                        <w:rPr>
                          <w:rFonts w:ascii="Angsana New" w:hAnsi="Angsana New" w:cs="Angsana New"/>
                          <w:szCs w:val="22"/>
                        </w:rPr>
                      </w:pPr>
                      <w:r>
                        <w:rPr>
                          <w:rFonts w:ascii="Angsana New" w:hAnsi="Angsana New" w:cs="Angsana New" w:hint="cs"/>
                          <w:szCs w:val="22"/>
                          <w:cs/>
                        </w:rPr>
                        <w:t>แผนแม่บทการพัฒนาลุ่มน้ำทะเลสาบสงขลา พ.ศ.</w:t>
                      </w:r>
                      <w:r>
                        <w:rPr>
                          <w:rFonts w:ascii="Angsana New" w:hAnsi="Angsana New" w:cs="Angsana New"/>
                          <w:szCs w:val="22"/>
                        </w:rPr>
                        <w:t>2549-2558</w:t>
                      </w:r>
                    </w:p>
                    <w:p w:rsidR="00BF5EE3" w:rsidRPr="00DA64A7" w:rsidRDefault="003635BC" w:rsidP="00BF5EE3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42"/>
                        <w:jc w:val="thaiDistribute"/>
                        <w:rPr>
                          <w:rFonts w:ascii="Angsana New" w:hAnsi="Angsana New" w:cs="Angsana New"/>
                          <w:szCs w:val="22"/>
                        </w:rPr>
                      </w:pPr>
                      <w:r>
                        <w:rPr>
                          <w:rFonts w:ascii="Angsana New" w:hAnsi="Angsana New" w:cs="Angsana New" w:hint="cs"/>
                          <w:szCs w:val="22"/>
                          <w:cs/>
                        </w:rPr>
                        <w:t xml:space="preserve">แผนแม่บทการพัฒนาลุ่มน้ำทะเลสาบสงขลา ฉบับปรับปรุง พ.ศ. </w:t>
                      </w:r>
                      <w:r>
                        <w:rPr>
                          <w:rFonts w:ascii="Angsana New" w:hAnsi="Angsana New" w:cs="Angsana New"/>
                          <w:szCs w:val="22"/>
                        </w:rPr>
                        <w:t xml:space="preserve">2556-2559 </w:t>
                      </w:r>
                      <w:r>
                        <w:rPr>
                          <w:rFonts w:ascii="Angsana New" w:hAnsi="Angsana New" w:cs="Angsana New" w:hint="cs"/>
                          <w:szCs w:val="22"/>
                          <w:cs/>
                        </w:rPr>
                        <w:t xml:space="preserve">มุ่งเน้นการทบทวนและปรับปรุงแผนงานโครงการในประเด็นปัญหาสำคัญเร่งด่วน </w:t>
                      </w:r>
                      <w:r>
                        <w:rPr>
                          <w:rFonts w:ascii="Angsana New" w:hAnsi="Angsana New" w:cs="Angsana New"/>
                          <w:szCs w:val="22"/>
                        </w:rPr>
                        <w:t xml:space="preserve">5 </w:t>
                      </w:r>
                      <w:r>
                        <w:rPr>
                          <w:rFonts w:ascii="Angsana New" w:hAnsi="Angsana New" w:cs="Angsana New" w:hint="cs"/>
                          <w:szCs w:val="22"/>
                          <w:cs/>
                        </w:rPr>
                        <w:t>ประเด็น คือ ทรัพยากรป่าไม้ ทรัพยากรสัตว์น้ำและประมง การตื้นเขินแหล่งน้ำ การกัดเซาะชายฝั่ง และคุณภาพสิ่งแวดล้อม</w:t>
                      </w:r>
                    </w:p>
                    <w:p w:rsidR="00C97B3C" w:rsidRDefault="00C97B3C" w:rsidP="00135809">
                      <w:pPr>
                        <w:pStyle w:val="a5"/>
                        <w:spacing w:after="0" w:line="240" w:lineRule="auto"/>
                        <w:ind w:left="142"/>
                        <w:rPr>
                          <w:rFonts w:ascii="Angsana New" w:hAnsi="Angsana New" w:cs="Angsana New"/>
                          <w:sz w:val="28"/>
                        </w:rPr>
                      </w:pPr>
                    </w:p>
                    <w:p w:rsidR="005D551C" w:rsidRPr="00135809" w:rsidRDefault="005D551C" w:rsidP="00135809">
                      <w:pPr>
                        <w:pStyle w:val="a5"/>
                        <w:spacing w:after="0" w:line="240" w:lineRule="auto"/>
                        <w:ind w:left="142"/>
                        <w:rPr>
                          <w:rFonts w:ascii="Angsana New" w:hAnsi="Angsana New" w:cs="Angsana New"/>
                          <w:sz w:val="28"/>
                          <w:cs/>
                        </w:rPr>
                      </w:pPr>
                    </w:p>
                    <w:p w:rsidR="007659A1" w:rsidRDefault="007659A1" w:rsidP="007659A1"/>
                    <w:p w:rsidR="007659A1" w:rsidRDefault="007659A1" w:rsidP="007659A1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>
                <wp:simplePos x="0" y="0"/>
                <wp:positionH relativeFrom="page">
                  <wp:posOffset>1587500</wp:posOffset>
                </wp:positionH>
                <wp:positionV relativeFrom="page">
                  <wp:posOffset>293370</wp:posOffset>
                </wp:positionV>
                <wp:extent cx="5723255" cy="327660"/>
                <wp:effectExtent l="0" t="0" r="4445" b="0"/>
                <wp:wrapSquare wrapText="bothSides"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255" cy="3276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sx="75000" sy="75000" algn="tl" rotWithShape="0">
                                  <a:schemeClr val="accent3">
                                    <a:lumMod val="10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46B0" w:rsidRPr="008246B0" w:rsidRDefault="00693421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shd w:val="clear" w:color="auto" w:fill="000000" w:themeFill="text1"/>
                              <w:rPr>
                                <w:rFonts w:ascii="Angsana New" w:hAnsi="Angsana New" w:cs="Angsana New"/>
                                <w:i/>
                                <w:iCs/>
                                <w:color w:val="FFFFFF" w:themeColor="background1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cs/>
                              </w:rPr>
                              <w:t>ผลการทบทวนยุทธศาสตร์และแผนบูรณาการลุ่มน้ำทะเลสาบสงขลา ภายใต้คณะกรรมการพัฒนาลุ่มน้ำทะเลสาบสงขลา</w:t>
                            </w:r>
                            <w:r w:rsidR="008246B0">
                              <w:rPr>
                                <w:rFonts w:ascii="Angsana New" w:hAnsi="Angsana New" w:cs="Angsana New" w:hint="cs"/>
                                <w:i/>
                                <w:iCs/>
                                <w:color w:val="FFFFFF" w:themeColor="background1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74320" tIns="0" rIns="914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125pt;margin-top:23.1pt;width:450.65pt;height:25.8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" o:allowincell="f" fillcolor="#4f81bd [3204]" stroked="f">
                <v:shadow type="perspective" color="#9bbb59 [3206]" origin="-.5,-.5" offset="-6pt,-6pt" matrix=".75,,,.75"/>
                <v:textbox inset="21.6pt,0,1in,0">
                  <w:txbxContent>
                    <w:p w:rsidR="008246B0" w:rsidRPr="008246B0" w:rsidRDefault="00693421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shd w:val="clear" w:color="auto" w:fill="000000" w:themeFill="text1"/>
                        <w:rPr>
                          <w:rFonts w:ascii="Angsana New" w:hAnsi="Angsana New" w:cs="Angsana New"/>
                          <w:i/>
                          <w:iCs/>
                          <w:color w:val="FFFFFF" w:themeColor="background1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cs/>
                        </w:rPr>
                        <w:t>ผลการทบทวนยุทธศาสตร์และแผนบูรณาการลุ่มน้ำทะเลสาบสงขลา ภายใต้คณะกรรมการพัฒนาลุ่มน้ำทะเลสาบสงขลา</w:t>
                      </w:r>
                      <w:r w:rsidR="008246B0">
                        <w:rPr>
                          <w:rFonts w:ascii="Angsana New" w:hAnsi="Angsana New" w:cs="Angsana New" w:hint="cs"/>
                          <w:i/>
                          <w:iCs/>
                          <w:color w:val="FFFFFF" w:themeColor="background1"/>
                          <w:cs/>
                        </w:rPr>
                        <w:tab/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-4453255</wp:posOffset>
                </wp:positionH>
                <wp:positionV relativeFrom="paragraph">
                  <wp:posOffset>209550</wp:posOffset>
                </wp:positionV>
                <wp:extent cx="2912110" cy="284480"/>
                <wp:effectExtent l="13970" t="6985" r="7620" b="13335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211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9A1" w:rsidRDefault="007659A1" w:rsidP="007659A1">
                            <w:pPr>
                              <w:pStyle w:val="a5"/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ลักษณะอากาศ</w:t>
                            </w:r>
                          </w:p>
                          <w:p w:rsidR="007659A1" w:rsidRDefault="007659A1" w:rsidP="007659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9" style="position:absolute;margin-left:-350.65pt;margin-top:16.5pt;width:229.3pt;height:2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">
                <v:textbox>
                  <w:txbxContent>
                    <w:p w:rsidR="007659A1" w:rsidRDefault="007659A1" w:rsidP="007659A1">
                      <w:pPr>
                        <w:pStyle w:val="a5"/>
                        <w:spacing w:after="0" w:line="240" w:lineRule="auto"/>
                        <w:ind w:left="142"/>
                        <w:jc w:val="center"/>
                        <w:rPr>
                          <w:rFonts w:ascii="Angsana New" w:hAnsi="Angsana New" w:cs="Angsana New"/>
                          <w:sz w:val="28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>ลักษณะอากาศ</w:t>
                      </w:r>
                    </w:p>
                    <w:p w:rsidR="007659A1" w:rsidRDefault="007659A1" w:rsidP="007659A1"/>
                  </w:txbxContent>
                </v:textbox>
              </v:rect>
            </w:pict>
          </mc:Fallback>
        </mc:AlternateContent>
      </w:r>
    </w:p>
    <w:p w:rsidR="008246B0" w:rsidRDefault="008246B0">
      <w:bookmarkStart w:id="0" w:name="_GoBack"/>
      <w:bookmarkEnd w:id="0"/>
    </w:p>
    <w:p w:rsidR="00A3500A" w:rsidRPr="008246B0" w:rsidRDefault="00240AE5" w:rsidP="008246B0">
      <w:pPr>
        <w:ind w:left="-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3815715</wp:posOffset>
                </wp:positionV>
                <wp:extent cx="608965" cy="591185"/>
                <wp:effectExtent l="24765" t="12065" r="31750" b="17145"/>
                <wp:wrapNone/>
                <wp:docPr id="1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08965" cy="591185"/>
                        </a:xfrm>
                        <a:prstGeom prst="stripedRightArrow">
                          <a:avLst>
                            <a:gd name="adj1" fmla="val 50000"/>
                            <a:gd name="adj2" fmla="val 25752"/>
                          </a:avLst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773F8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77" o:spid="_x0000_s1026" type="#_x0000_t93" style="position:absolute;margin-left:326pt;margin-top:300.45pt;width:47.95pt;height:46.55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" fillcolor="#ff5050" strokecolor="#00b0f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3210560</wp:posOffset>
                </wp:positionH>
                <wp:positionV relativeFrom="paragraph">
                  <wp:posOffset>4424045</wp:posOffset>
                </wp:positionV>
                <wp:extent cx="2622550" cy="385445"/>
                <wp:effectExtent l="10160" t="10160" r="15240" b="13970"/>
                <wp:wrapNone/>
                <wp:docPr id="1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0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21B" w:rsidRPr="00461E56" w:rsidRDefault="00A93E9B" w:rsidP="0094221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Cs w:val="22"/>
                                <w:cs/>
                              </w:rPr>
                              <w:t xml:space="preserve">   </w:t>
                            </w:r>
                            <w:r w:rsidR="0094221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Cs w:val="22"/>
                                <w:cs/>
                              </w:rPr>
                              <w:t>ข้อเสนอกรอบ</w:t>
                            </w:r>
                            <w:r w:rsidR="0094221B" w:rsidRPr="00461E5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Cs w:val="22"/>
                                <w:cs/>
                              </w:rPr>
                              <w:t>แผนงบประมาณ</w:t>
                            </w:r>
                            <w:r w:rsidR="0094221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Cs w:val="22"/>
                                <w:cs/>
                              </w:rPr>
                              <w:t>ในเชิง</w:t>
                            </w:r>
                            <w:r w:rsidR="0094221B" w:rsidRPr="00461E5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Cs w:val="22"/>
                                <w:cs/>
                              </w:rPr>
                              <w:t>บูรณาการ</w:t>
                            </w:r>
                            <w:r w:rsidR="0094221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Cs w:val="22"/>
                                <w:cs/>
                              </w:rPr>
                              <w:t xml:space="preserve">ฯ พ.ศ. </w:t>
                            </w:r>
                            <w:r w:rsidR="0094221B"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</w:rPr>
                              <w:t>2555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30" style="position:absolute;left:0;text-align:left;margin-left:252.8pt;margin-top:348.35pt;width:206.5pt;height:30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" strokecolor="#e36c0a [2409]" strokeweight="1.5pt">
                <v:textbox>
                  <w:txbxContent>
                    <w:p w:rsidR="0094221B" w:rsidRPr="00461E56" w:rsidRDefault="00A93E9B" w:rsidP="0094221B">
                      <w:pPr>
                        <w:rPr>
                          <w:rFonts w:asciiTheme="majorBidi" w:hAnsiTheme="majorBidi" w:cstheme="majorBidi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Cs w:val="22"/>
                          <w:cs/>
                        </w:rPr>
                        <w:t xml:space="preserve">   </w:t>
                      </w:r>
                      <w:r w:rsidR="0094221B">
                        <w:rPr>
                          <w:rFonts w:asciiTheme="majorBidi" w:hAnsiTheme="majorBidi" w:cstheme="majorBidi" w:hint="cs"/>
                          <w:b/>
                          <w:bCs/>
                          <w:szCs w:val="22"/>
                          <w:cs/>
                        </w:rPr>
                        <w:t>ข้อเสนอกรอบ</w:t>
                      </w:r>
                      <w:r w:rsidR="0094221B" w:rsidRPr="00461E56">
                        <w:rPr>
                          <w:rFonts w:asciiTheme="majorBidi" w:hAnsiTheme="majorBidi" w:cstheme="majorBidi" w:hint="cs"/>
                          <w:b/>
                          <w:bCs/>
                          <w:szCs w:val="22"/>
                          <w:cs/>
                        </w:rPr>
                        <w:t>แผนงบประมาณ</w:t>
                      </w:r>
                      <w:r w:rsidR="0094221B">
                        <w:rPr>
                          <w:rFonts w:asciiTheme="majorBidi" w:hAnsiTheme="majorBidi" w:cstheme="majorBidi" w:hint="cs"/>
                          <w:b/>
                          <w:bCs/>
                          <w:szCs w:val="22"/>
                          <w:cs/>
                        </w:rPr>
                        <w:t>ในเชิง</w:t>
                      </w:r>
                      <w:r w:rsidR="0094221B" w:rsidRPr="00461E56">
                        <w:rPr>
                          <w:rFonts w:asciiTheme="majorBidi" w:hAnsiTheme="majorBidi" w:cstheme="majorBidi" w:hint="cs"/>
                          <w:b/>
                          <w:bCs/>
                          <w:szCs w:val="22"/>
                          <w:cs/>
                        </w:rPr>
                        <w:t>บูรณาการ</w:t>
                      </w:r>
                      <w:r w:rsidR="0094221B">
                        <w:rPr>
                          <w:rFonts w:asciiTheme="majorBidi" w:hAnsiTheme="majorBidi" w:cstheme="majorBidi" w:hint="cs"/>
                          <w:b/>
                          <w:bCs/>
                          <w:szCs w:val="22"/>
                          <w:cs/>
                        </w:rPr>
                        <w:t xml:space="preserve">ฯ พ.ศ. </w:t>
                      </w:r>
                      <w:r w:rsidR="0094221B">
                        <w:rPr>
                          <w:rFonts w:asciiTheme="majorBidi" w:hAnsiTheme="majorBidi" w:cstheme="majorBidi"/>
                          <w:b/>
                          <w:bCs/>
                          <w:szCs w:val="22"/>
                        </w:rPr>
                        <w:t>2555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4669155</wp:posOffset>
                </wp:positionV>
                <wp:extent cx="3561715" cy="4199255"/>
                <wp:effectExtent l="18415" t="17145" r="10795" b="12700"/>
                <wp:wrapNone/>
                <wp:docPr id="1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1715" cy="4199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5387" w:type="dxa"/>
                              <w:tblInd w:w="-17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403"/>
                              <w:gridCol w:w="850"/>
                              <w:gridCol w:w="1134"/>
                            </w:tblGrid>
                            <w:tr w:rsidR="0094221B" w:rsidTr="00BA76C3">
                              <w:tc>
                                <w:tcPr>
                                  <w:tcW w:w="3403" w:type="dxa"/>
                                  <w:vAlign w:val="center"/>
                                </w:tcPr>
                                <w:p w:rsidR="0094221B" w:rsidRPr="00D249A1" w:rsidRDefault="0094221B" w:rsidP="00D249A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D249A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ยุทธศาสตร์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94221B" w:rsidRPr="00D249A1" w:rsidRDefault="0094221B" w:rsidP="00D249A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</w:pPr>
                                  <w:r w:rsidRPr="00D249A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จำนวน(โครงการ)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4221B" w:rsidRPr="00D249A1" w:rsidRDefault="0094221B" w:rsidP="00D249A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D249A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งบประมาณ</w:t>
                                  </w:r>
                                </w:p>
                                <w:p w:rsidR="0094221B" w:rsidRPr="00D249A1" w:rsidRDefault="0094221B" w:rsidP="00D249A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D249A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(ล้านบาท)</w:t>
                                  </w:r>
                                </w:p>
                              </w:tc>
                            </w:tr>
                            <w:tr w:rsidR="00BA76C3" w:rsidTr="00BA76C3">
                              <w:tc>
                                <w:tcPr>
                                  <w:tcW w:w="3403" w:type="dxa"/>
                                </w:tcPr>
                                <w:p w:rsidR="00BA76C3" w:rsidRDefault="00BA76C3" w:rsidP="00B26B96">
                                  <w:pPr>
                                    <w:jc w:val="thaiDistribute"/>
                                    <w:rPr>
                                      <w:rFonts w:asciiTheme="majorBidi" w:hAnsiTheme="majorBidi" w:cstheme="majorBidi"/>
                                      <w:szCs w:val="22"/>
                                      <w:cs/>
                                    </w:rPr>
                                  </w:pPr>
                                  <w:r w:rsidRPr="00D249A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 xml:space="preserve">ยุทธศาสตร์ที่ </w:t>
                                  </w:r>
                                  <w:r w:rsidRPr="00D249A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Cs w:val="22"/>
                                    </w:rPr>
                                    <w:t xml:space="preserve">: </w:t>
                                  </w:r>
                                  <w:r w:rsidRPr="00BA76C3">
                                    <w:rPr>
                                      <w:rFonts w:asciiTheme="majorBidi" w:hAnsiTheme="majorBidi" w:cstheme="majorBidi"/>
                                      <w:szCs w:val="22"/>
                                      <w:cs/>
                                    </w:rPr>
                                    <w:t>การอนุรักษ์และฟื้นฟูระบบนิเวศป่าไม้ (ป่าบกและป่าพรุ) ให้เกิดความสมดุล</w:t>
                                  </w:r>
                                  <w:r w:rsidRPr="0094221B">
                                    <w:rPr>
                                      <w:rFonts w:asciiTheme="majorBidi" w:hAnsiTheme="majorBidi" w:cstheme="majorBidi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A76C3" w:rsidRPr="00BA76C3" w:rsidRDefault="00BA76C3" w:rsidP="00BA76C3">
                                  <w:pPr>
                                    <w:pStyle w:val="ab"/>
                                    <w:spacing w:before="0" w:beforeAutospacing="0" w:after="0" w:afterAutospacing="0"/>
                                    <w:rPr>
                                      <w:rFonts w:asciiTheme="majorBidi" w:hAnsiTheme="majorBidi" w:cstheme="majorBidi"/>
                                      <w:sz w:val="22"/>
                                      <w:szCs w:val="22"/>
                                    </w:rPr>
                                  </w:pPr>
                                  <w:r w:rsidRPr="00BA76C3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Pr="00BA76C3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2"/>
                                      <w:cs/>
                                    </w:rPr>
                                    <w:t xml:space="preserve">11 </w:t>
                                  </w:r>
                                  <w:r w:rsidRPr="00BA76C3">
                                    <w:rPr>
                                      <w:rFonts w:asciiTheme="majorBidi" w:hAnsiTheme="majorBidi" w:cstheme="majorBidi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cs/>
                                    </w:rPr>
                                    <w:t>1</w:t>
                                  </w:r>
                                  <w:r w:rsidRPr="00BA76C3">
                                    <w:rPr>
                                      <w:rFonts w:asciiTheme="majorBidi" w:hAnsiTheme="majorBidi" w:cstheme="majorBidi"/>
                                      <w:color w:val="000000"/>
                                      <w:kern w:val="24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BA76C3" w:rsidRDefault="00BA76C3" w:rsidP="00B26B9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Cs w:val="22"/>
                                    </w:rPr>
                                    <w:t>207.22</w:t>
                                  </w:r>
                                </w:p>
                              </w:tc>
                            </w:tr>
                            <w:tr w:rsidR="00BA76C3" w:rsidRPr="00AE2A72" w:rsidTr="00BA76C3">
                              <w:tc>
                                <w:tcPr>
                                  <w:tcW w:w="3403" w:type="dxa"/>
                                </w:tcPr>
                                <w:p w:rsidR="00BA76C3" w:rsidRDefault="00BA76C3" w:rsidP="00B26B96">
                                  <w:pPr>
                                    <w:jc w:val="thaiDistribute"/>
                                    <w:rPr>
                                      <w:rFonts w:asciiTheme="majorBidi" w:hAnsiTheme="majorBidi" w:cstheme="majorBidi"/>
                                      <w:szCs w:val="22"/>
                                    </w:rPr>
                                  </w:pPr>
                                  <w:r w:rsidRPr="00AE2A72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 xml:space="preserve">ยุทธศาสตร์ที่ </w:t>
                                  </w:r>
                                  <w:r w:rsidRPr="00AE2A72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Cs w:val="22"/>
                                    </w:rPr>
                                    <w:t xml:space="preserve">2 : </w:t>
                                  </w:r>
                                  <w:r w:rsidRPr="00BA76C3">
                                    <w:rPr>
                                      <w:rFonts w:asciiTheme="majorBidi" w:hAnsiTheme="majorBidi" w:cstheme="majorBidi"/>
                                      <w:szCs w:val="22"/>
                                      <w:cs/>
                                    </w:rPr>
                                    <w:t>การจัดการและฟื้นฟูทรัพยากรสัตว์น้ำและประมงเพื่อการดำรงชีพของคนลุ่มน้ำ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A76C3" w:rsidRPr="00BA76C3" w:rsidRDefault="00BA76C3">
                                  <w:pPr>
                                    <w:pStyle w:val="a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2"/>
                                      <w:szCs w:val="22"/>
                                    </w:rPr>
                                  </w:pPr>
                                  <w:r w:rsidRPr="00BA76C3">
                                    <w:rPr>
                                      <w:rFonts w:asciiTheme="majorBidi" w:hAnsiTheme="majorBidi" w:cstheme="majorBidi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cs/>
                                    </w:rPr>
                                    <w:t xml:space="preserve">10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BA76C3" w:rsidRDefault="00BA76C3" w:rsidP="00B26B9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Cs w:val="22"/>
                                    </w:rPr>
                                    <w:t>124.28</w:t>
                                  </w:r>
                                </w:p>
                              </w:tc>
                            </w:tr>
                            <w:tr w:rsidR="00BA76C3" w:rsidRPr="00AE2A72" w:rsidTr="00BA76C3">
                              <w:tc>
                                <w:tcPr>
                                  <w:tcW w:w="3403" w:type="dxa"/>
                                </w:tcPr>
                                <w:p w:rsidR="00BA76C3" w:rsidRPr="00AE2A72" w:rsidRDefault="00BA76C3" w:rsidP="00B26B96">
                                  <w:pPr>
                                    <w:jc w:val="thaiDistribute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</w:pPr>
                                  <w:r w:rsidRPr="00AE2A72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 xml:space="preserve">ยุทธศาสตร์ที่ </w:t>
                                  </w:r>
                                  <w:r w:rsidRPr="00AE2A72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Cs w:val="22"/>
                                    </w:rPr>
                                    <w:t xml:space="preserve">3 : </w:t>
                                  </w:r>
                                  <w:r w:rsidRPr="00BA76C3">
                                    <w:rPr>
                                      <w:rFonts w:asciiTheme="majorBidi" w:hAnsiTheme="majorBidi" w:cstheme="majorBidi"/>
                                      <w:szCs w:val="22"/>
                                      <w:cs/>
                                    </w:rPr>
                                    <w:t>การแก้ปัญหาความตื้นเขินของทะเลสาบและแหล่งน้ำเพื่อการสัญจรทางน้ำ การระบายน้ำ และฟื้นฟูสัตว์น้ำในทะเลสาบสงขลา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A76C3" w:rsidRPr="00BA76C3" w:rsidRDefault="00BA76C3">
                                  <w:pPr>
                                    <w:pStyle w:val="a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2"/>
                                      <w:szCs w:val="22"/>
                                    </w:rPr>
                                  </w:pPr>
                                  <w:r w:rsidRPr="00BA76C3">
                                    <w:rPr>
                                      <w:rFonts w:asciiTheme="majorBidi" w:hAnsiTheme="majorBidi" w:cstheme="majorBidi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cs/>
                                    </w:rPr>
                                    <w:t xml:space="preserve">3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BA76C3" w:rsidRDefault="00BA76C3" w:rsidP="00B26B9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Cs w:val="22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BA76C3" w:rsidRPr="00AE2A72" w:rsidTr="00BA76C3">
                              <w:tc>
                                <w:tcPr>
                                  <w:tcW w:w="3403" w:type="dxa"/>
                                </w:tcPr>
                                <w:p w:rsidR="00BA76C3" w:rsidRPr="00B26B96" w:rsidRDefault="00BA76C3" w:rsidP="00B26B96">
                                  <w:pPr>
                                    <w:jc w:val="thaiDistribute"/>
                                    <w:rPr>
                                      <w:rFonts w:asciiTheme="majorBidi" w:hAnsiTheme="majorBidi" w:cstheme="majorBidi"/>
                                      <w:szCs w:val="22"/>
                                      <w:cs/>
                                    </w:rPr>
                                  </w:pPr>
                                  <w:r w:rsidRPr="00B26B96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ยุทธศาสตร์ที่ 4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Cs w:val="22"/>
                                    </w:rPr>
                                    <w:t>:</w:t>
                                  </w:r>
                                  <w:r w:rsidRPr="00B26B96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Pr="00BA76C3">
                                    <w:rPr>
                                      <w:rFonts w:asciiTheme="majorBidi" w:hAnsiTheme="majorBidi" w:cstheme="majorBidi"/>
                                      <w:szCs w:val="22"/>
                                      <w:cs/>
                                    </w:rPr>
                                    <w:t>การป้องกันและควบคุมมลพิษ (มลพิษทางน้ำและขยะ) เพื่อสร้างสภาพแวดล้อมที่ดีให้กับประชาชน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A76C3" w:rsidRPr="00BA76C3" w:rsidRDefault="00BA76C3">
                                  <w:pPr>
                                    <w:pStyle w:val="a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2"/>
                                      <w:szCs w:val="22"/>
                                    </w:rPr>
                                  </w:pPr>
                                  <w:r w:rsidRPr="00BA76C3">
                                    <w:rPr>
                                      <w:rFonts w:asciiTheme="majorBidi" w:hAnsiTheme="majorBidi" w:cstheme="majorBidi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cs/>
                                    </w:rPr>
                                    <w:t xml:space="preserve">20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BA76C3" w:rsidRDefault="00BA76C3" w:rsidP="00B26B9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Cs w:val="22"/>
                                    </w:rPr>
                                    <w:t>602.17</w:t>
                                  </w:r>
                                </w:p>
                                <w:p w:rsidR="00BA76C3" w:rsidRDefault="00BA76C3" w:rsidP="00BA76C3">
                                  <w:pPr>
                                    <w:rPr>
                                      <w:rFonts w:asciiTheme="majorBidi" w:hAnsiTheme="majorBidi" w:cstheme="majorBidi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Cs w:val="22"/>
                                      <w:cs/>
                                    </w:rPr>
                                    <w:t>งบฯส่วนใหญ่เป็นของอปท.)</w:t>
                                  </w:r>
                                </w:p>
                              </w:tc>
                            </w:tr>
                            <w:tr w:rsidR="00BA76C3" w:rsidRPr="00AE2A72" w:rsidTr="00BA76C3">
                              <w:tc>
                                <w:tcPr>
                                  <w:tcW w:w="3403" w:type="dxa"/>
                                </w:tcPr>
                                <w:p w:rsidR="00BA76C3" w:rsidRPr="00B26B96" w:rsidRDefault="00BA76C3" w:rsidP="004812FF">
                                  <w:pPr>
                                    <w:rPr>
                                      <w:rFonts w:asciiTheme="majorBidi" w:hAnsiTheme="majorBidi" w:cstheme="majorBidi"/>
                                      <w:szCs w:val="22"/>
                                      <w:cs/>
                                    </w:rPr>
                                  </w:pPr>
                                  <w:r w:rsidRPr="00B26B96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 xml:space="preserve">ยุทธศาสตร์ที่ </w:t>
                                  </w:r>
                                  <w:r w:rsidRPr="00B26B96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Cs w:val="22"/>
                                    </w:rPr>
                                    <w:t xml:space="preserve">5 </w:t>
                                  </w:r>
                                  <w:r w:rsidRPr="00B26B96">
                                    <w:rPr>
                                      <w:rFonts w:asciiTheme="majorBidi" w:hAnsiTheme="majorBidi" w:cstheme="majorBidi"/>
                                      <w:szCs w:val="22"/>
                                    </w:rPr>
                                    <w:t xml:space="preserve">: </w:t>
                                  </w:r>
                                  <w:r w:rsidRPr="00BA76C3">
                                    <w:rPr>
                                      <w:rFonts w:asciiTheme="majorBidi" w:hAnsiTheme="majorBidi" w:cstheme="majorBidi"/>
                                      <w:szCs w:val="22"/>
                                      <w:cs/>
                                    </w:rPr>
                                    <w:t>การลดปัญหาอุทกภัยในพื้นที่วิกฤติ</w:t>
                                  </w:r>
                                  <w:r w:rsidRPr="0094221B">
                                    <w:rPr>
                                      <w:rFonts w:asciiTheme="majorBidi" w:hAnsiTheme="majorBidi" w:cstheme="majorBidi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A76C3" w:rsidRPr="00BA76C3" w:rsidRDefault="00BA76C3">
                                  <w:pPr>
                                    <w:pStyle w:val="a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2"/>
                                      <w:szCs w:val="22"/>
                                    </w:rPr>
                                  </w:pPr>
                                  <w:r w:rsidRPr="00BA76C3">
                                    <w:rPr>
                                      <w:rFonts w:asciiTheme="majorBidi" w:hAnsiTheme="majorBidi" w:cstheme="majorBidi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cs/>
                                    </w:rPr>
                                    <w:t xml:space="preserve">2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BA76C3" w:rsidRDefault="00BA76C3" w:rsidP="00B26B9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Cs w:val="22"/>
                                    </w:rPr>
                                    <w:t>167</w:t>
                                  </w:r>
                                </w:p>
                              </w:tc>
                            </w:tr>
                            <w:tr w:rsidR="00BA76C3" w:rsidRPr="00AE2A72" w:rsidTr="00BA76C3">
                              <w:tc>
                                <w:tcPr>
                                  <w:tcW w:w="3403" w:type="dxa"/>
                                </w:tcPr>
                                <w:p w:rsidR="00BA76C3" w:rsidRPr="00B26B96" w:rsidRDefault="00BA76C3" w:rsidP="0094221B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 xml:space="preserve">ยุทธศาสตร์ที่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Cs w:val="22"/>
                                    </w:rPr>
                                    <w:t xml:space="preserve">6: </w:t>
                                  </w:r>
                                  <w:r w:rsidRPr="00BA76C3">
                                    <w:rPr>
                                      <w:rFonts w:asciiTheme="majorBidi" w:hAnsiTheme="majorBidi" w:cstheme="majorBidi"/>
                                      <w:szCs w:val="22"/>
                                      <w:cs/>
                                    </w:rPr>
                                    <w:t>การลดปัญหาการกัดเซาะชายฝุ่งทะเลให้สอดคล้องกับสภาพธรรมชาติ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A76C3" w:rsidRPr="00BA76C3" w:rsidRDefault="00BA76C3">
                                  <w:pPr>
                                    <w:pStyle w:val="a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2"/>
                                      <w:szCs w:val="22"/>
                                    </w:rPr>
                                  </w:pPr>
                                  <w:r w:rsidRPr="00BA76C3">
                                    <w:rPr>
                                      <w:rFonts w:asciiTheme="majorBidi" w:hAnsiTheme="majorBidi" w:cstheme="majorBidi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cs/>
                                    </w:rPr>
                                    <w:t xml:space="preserve">5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BA76C3" w:rsidRDefault="00BA76C3" w:rsidP="00B26B9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Cs w:val="22"/>
                                    </w:rPr>
                                    <w:t>112.75</w:t>
                                  </w:r>
                                </w:p>
                              </w:tc>
                            </w:tr>
                            <w:tr w:rsidR="00BA76C3" w:rsidRPr="00AE2A72" w:rsidTr="00BA76C3">
                              <w:tc>
                                <w:tcPr>
                                  <w:tcW w:w="3403" w:type="dxa"/>
                                </w:tcPr>
                                <w:p w:rsidR="00BA76C3" w:rsidRDefault="00BA76C3" w:rsidP="00BA76C3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ยุทธศาสตร์ที่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Cs w:val="22"/>
                                    </w:rPr>
                                    <w:t xml:space="preserve"> 7: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Pr="00BA76C3">
                                    <w:rPr>
                                      <w:rFonts w:asciiTheme="majorBidi" w:hAnsiTheme="majorBidi" w:cstheme="majorBidi"/>
                                      <w:szCs w:val="22"/>
                                      <w:cs/>
                                    </w:rPr>
                                    <w:t>การบริหารจัดการลุ่มน้ำทะเลสาบสงขลาอย่างบูรณาการและมีส่วนร่วมของทุกภาคส่วน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BA76C3" w:rsidRPr="00BA76C3" w:rsidRDefault="00BA76C3">
                                  <w:pPr>
                                    <w:pStyle w:val="a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2"/>
                                      <w:szCs w:val="22"/>
                                    </w:rPr>
                                  </w:pPr>
                                  <w:r w:rsidRPr="00BA76C3">
                                    <w:rPr>
                                      <w:rFonts w:asciiTheme="majorBidi" w:hAnsiTheme="majorBidi" w:cstheme="majorBidi"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cs/>
                                    </w:rPr>
                                    <w:t xml:space="preserve">9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BA76C3" w:rsidRDefault="00BA76C3" w:rsidP="00B26B9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Cs w:val="22"/>
                                    </w:rPr>
                                    <w:t>99.93</w:t>
                                  </w:r>
                                </w:p>
                              </w:tc>
                            </w:tr>
                            <w:tr w:rsidR="00BA76C3" w:rsidRPr="00AE2A72" w:rsidTr="00BA76C3">
                              <w:tc>
                                <w:tcPr>
                                  <w:tcW w:w="3403" w:type="dxa"/>
                                </w:tcPr>
                                <w:p w:rsidR="00BA76C3" w:rsidRDefault="00BA76C3" w:rsidP="00B26B9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BA76C3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รวม</w:t>
                                  </w:r>
                                </w:p>
                                <w:p w:rsidR="00BA76C3" w:rsidRPr="00BA76C3" w:rsidRDefault="00BA76C3" w:rsidP="00B26B9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หมายเหตุ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Cs w:val="22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บางโครงการยังไม่ได้แจ้งยอดงบประมาณ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BA76C3" w:rsidRPr="00BA76C3" w:rsidRDefault="00BA76C3" w:rsidP="00BA76C3">
                                  <w:pPr>
                                    <w:pStyle w:val="a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BA76C3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  <w:cs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A76C3" w:rsidRPr="00BA76C3" w:rsidRDefault="00BA76C3" w:rsidP="00BA76C3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BA76C3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Cs w:val="22"/>
                                    </w:rPr>
                                    <w:t>1,348.33</w:t>
                                  </w:r>
                                </w:p>
                              </w:tc>
                            </w:tr>
                          </w:tbl>
                          <w:p w:rsidR="0094221B" w:rsidRPr="004812FF" w:rsidRDefault="0094221B" w:rsidP="0094221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4" o:spid="_x0000_s1031" style="position:absolute;left:0;text-align:left;margin-left:218.2pt;margin-top:367.65pt;width:280.45pt;height:330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" strokecolor="#e36c0a [2409]" strokeweight="1.5pt">
                <v:textbox>
                  <w:txbxContent>
                    <w:tbl>
                      <w:tblPr>
                        <w:tblStyle w:val="aa"/>
                        <w:tblW w:w="5387" w:type="dxa"/>
                        <w:tblInd w:w="-17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403"/>
                        <w:gridCol w:w="850"/>
                        <w:gridCol w:w="1134"/>
                      </w:tblGrid>
                      <w:tr w:rsidR="0094221B" w:rsidTr="00BA76C3">
                        <w:tc>
                          <w:tcPr>
                            <w:tcW w:w="3403" w:type="dxa"/>
                            <w:vAlign w:val="center"/>
                          </w:tcPr>
                          <w:p w:rsidR="0094221B" w:rsidRPr="00D249A1" w:rsidRDefault="0094221B" w:rsidP="00D249A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</w:rPr>
                            </w:pPr>
                            <w:r w:rsidRPr="00D249A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Cs w:val="22"/>
                                <w:cs/>
                              </w:rPr>
                              <w:t>ยุทธศาสตร์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94221B" w:rsidRPr="00D249A1" w:rsidRDefault="0094221B" w:rsidP="00D249A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  <w:cs/>
                              </w:rPr>
                            </w:pPr>
                            <w:r w:rsidRPr="00D249A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Cs w:val="22"/>
                                <w:cs/>
                              </w:rPr>
                              <w:t>จำนวน(โครงการ)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4221B" w:rsidRPr="00D249A1" w:rsidRDefault="0094221B" w:rsidP="00D249A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</w:rPr>
                            </w:pPr>
                            <w:r w:rsidRPr="00D249A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Cs w:val="22"/>
                                <w:cs/>
                              </w:rPr>
                              <w:t>งบประมาณ</w:t>
                            </w:r>
                          </w:p>
                          <w:p w:rsidR="0094221B" w:rsidRPr="00D249A1" w:rsidRDefault="0094221B" w:rsidP="00D249A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</w:rPr>
                            </w:pPr>
                            <w:r w:rsidRPr="00D249A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Cs w:val="22"/>
                                <w:cs/>
                              </w:rPr>
                              <w:t>(ล้านบาท)</w:t>
                            </w:r>
                          </w:p>
                        </w:tc>
                      </w:tr>
                      <w:tr w:rsidR="00BA76C3" w:rsidTr="00BA76C3">
                        <w:tc>
                          <w:tcPr>
                            <w:tcW w:w="3403" w:type="dxa"/>
                          </w:tcPr>
                          <w:p w:rsidR="00BA76C3" w:rsidRDefault="00BA76C3" w:rsidP="00B26B96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</w:pPr>
                            <w:r w:rsidRPr="00D249A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Cs w:val="22"/>
                                <w:cs/>
                              </w:rPr>
                              <w:t xml:space="preserve">ยุทธศาสตร์ที่ </w:t>
                            </w:r>
                            <w:r w:rsidRPr="00D249A1"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Theme="majorBidi" w:hAnsiTheme="majorBidi" w:cstheme="majorBidi"/>
                                <w:szCs w:val="22"/>
                              </w:rPr>
                              <w:t xml:space="preserve">: </w:t>
                            </w:r>
                            <w:r w:rsidRPr="00BA76C3"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  <w:t>การอนุรักษ์และฟื้นฟูระบบนิเวศป่าไม้ (ป่าบกและป่าพรุ) ให้เกิดความสมดุล</w:t>
                            </w:r>
                            <w:r w:rsidRPr="0094221B"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A76C3" w:rsidRPr="00BA76C3" w:rsidRDefault="00BA76C3" w:rsidP="00BA76C3">
                            <w:pPr>
                              <w:pStyle w:val="ab"/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</w:rPr>
                            </w:pPr>
                            <w:r w:rsidRPr="00BA76C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 w:rsidRPr="00BA76C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  <w:cs/>
                              </w:rPr>
                              <w:t xml:space="preserve">11 </w:t>
                            </w:r>
                            <w:r w:rsidRPr="00BA76C3">
                              <w:rPr>
                                <w:rFonts w:asciiTheme="majorBidi" w:hAnsiTheme="majorBidi" w:cstheme="majorBidi"/>
                                <w:color w:val="000000"/>
                                <w:kern w:val="24"/>
                                <w:sz w:val="22"/>
                                <w:szCs w:val="22"/>
                                <w:cs/>
                              </w:rPr>
                              <w:t>1</w:t>
                            </w:r>
                            <w:r w:rsidRPr="00BA76C3">
                              <w:rPr>
                                <w:rFonts w:asciiTheme="majorBidi" w:hAnsiTheme="majorBidi" w:cstheme="maj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BA76C3" w:rsidRDefault="00BA76C3" w:rsidP="00B26B9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Cs w:val="22"/>
                              </w:rPr>
                              <w:t>207.22</w:t>
                            </w:r>
                          </w:p>
                        </w:tc>
                      </w:tr>
                      <w:tr w:rsidR="00BA76C3" w:rsidRPr="00AE2A72" w:rsidTr="00BA76C3">
                        <w:tc>
                          <w:tcPr>
                            <w:tcW w:w="3403" w:type="dxa"/>
                          </w:tcPr>
                          <w:p w:rsidR="00BA76C3" w:rsidRDefault="00BA76C3" w:rsidP="00B26B96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 w:rsidRPr="00AE2A72"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  <w:cs/>
                              </w:rPr>
                              <w:t xml:space="preserve">ยุทธศาสตร์ที่ </w:t>
                            </w:r>
                            <w:r w:rsidRPr="00AE2A72"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</w:rPr>
                              <w:t xml:space="preserve">2 : </w:t>
                            </w:r>
                            <w:r w:rsidRPr="00BA76C3"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  <w:t>การจัดการและฟื้นฟูทรัพยากรสัตว์น้ำและประมงเพื่อการดำรงชีพของคนลุ่มน้ำ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A76C3" w:rsidRPr="00BA76C3" w:rsidRDefault="00BA76C3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</w:rPr>
                            </w:pPr>
                            <w:r w:rsidRPr="00BA76C3">
                              <w:rPr>
                                <w:rFonts w:asciiTheme="majorBidi" w:hAnsiTheme="majorBidi" w:cstheme="majorBidi"/>
                                <w:color w:val="000000"/>
                                <w:kern w:val="24"/>
                                <w:sz w:val="22"/>
                                <w:szCs w:val="22"/>
                                <w:cs/>
                              </w:rPr>
                              <w:t xml:space="preserve">10 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BA76C3" w:rsidRDefault="00BA76C3" w:rsidP="00B26B9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Cs w:val="22"/>
                              </w:rPr>
                              <w:t>124.28</w:t>
                            </w:r>
                          </w:p>
                        </w:tc>
                      </w:tr>
                      <w:tr w:rsidR="00BA76C3" w:rsidRPr="00AE2A72" w:rsidTr="00BA76C3">
                        <w:tc>
                          <w:tcPr>
                            <w:tcW w:w="3403" w:type="dxa"/>
                          </w:tcPr>
                          <w:p w:rsidR="00BA76C3" w:rsidRPr="00AE2A72" w:rsidRDefault="00BA76C3" w:rsidP="00B26B96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  <w:cs/>
                              </w:rPr>
                            </w:pPr>
                            <w:r w:rsidRPr="00AE2A72"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  <w:cs/>
                              </w:rPr>
                              <w:t xml:space="preserve">ยุทธศาสตร์ที่ </w:t>
                            </w:r>
                            <w:r w:rsidRPr="00AE2A72"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</w:rPr>
                              <w:t xml:space="preserve">3 : </w:t>
                            </w:r>
                            <w:r w:rsidRPr="00BA76C3"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  <w:t>การแก้ปัญหาความตื้นเขินของทะเลสาบและแหล่งน้ำเพื่อการสัญจรทางน้ำ การระบายน้ำ และฟื้นฟูสัตว์น้ำในทะเลสาบสงขลา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A76C3" w:rsidRPr="00BA76C3" w:rsidRDefault="00BA76C3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</w:rPr>
                            </w:pPr>
                            <w:r w:rsidRPr="00BA76C3">
                              <w:rPr>
                                <w:rFonts w:asciiTheme="majorBidi" w:hAnsiTheme="majorBidi" w:cstheme="majorBidi"/>
                                <w:color w:val="000000"/>
                                <w:kern w:val="24"/>
                                <w:sz w:val="22"/>
                                <w:szCs w:val="22"/>
                                <w:cs/>
                              </w:rPr>
                              <w:t xml:space="preserve">3 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BA76C3" w:rsidRDefault="00BA76C3" w:rsidP="00B26B9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Cs w:val="22"/>
                              </w:rPr>
                              <w:t>35</w:t>
                            </w:r>
                          </w:p>
                        </w:tc>
                      </w:tr>
                      <w:tr w:rsidR="00BA76C3" w:rsidRPr="00AE2A72" w:rsidTr="00BA76C3">
                        <w:tc>
                          <w:tcPr>
                            <w:tcW w:w="3403" w:type="dxa"/>
                          </w:tcPr>
                          <w:p w:rsidR="00BA76C3" w:rsidRPr="00B26B96" w:rsidRDefault="00BA76C3" w:rsidP="00B26B96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</w:pPr>
                            <w:r w:rsidRPr="00B26B96"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  <w:cs/>
                              </w:rPr>
                              <w:t>ยุทธศาสตร์ที่ 4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</w:rPr>
                              <w:t>:</w:t>
                            </w:r>
                            <w:r w:rsidRPr="00B26B96"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BA76C3"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  <w:t>การป้องกันและควบคุมมลพิษ (มลพิษทางน้ำและขยะ) เพื่อสร้างสภาพแวดล้อมที่ดีให้กับประชาชน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A76C3" w:rsidRPr="00BA76C3" w:rsidRDefault="00BA76C3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</w:rPr>
                            </w:pPr>
                            <w:r w:rsidRPr="00BA76C3">
                              <w:rPr>
                                <w:rFonts w:asciiTheme="majorBidi" w:hAnsiTheme="majorBidi" w:cstheme="majorBidi"/>
                                <w:color w:val="000000"/>
                                <w:kern w:val="24"/>
                                <w:sz w:val="22"/>
                                <w:szCs w:val="22"/>
                                <w:cs/>
                              </w:rPr>
                              <w:t xml:space="preserve">20 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BA76C3" w:rsidRDefault="00BA76C3" w:rsidP="00B26B9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Cs w:val="22"/>
                              </w:rPr>
                              <w:t>602.17</w:t>
                            </w:r>
                          </w:p>
                          <w:p w:rsidR="00BA76C3" w:rsidRDefault="00BA76C3" w:rsidP="00BA76C3">
                            <w:pPr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งบฯส่วนใหญ่เป็นของอปท.)</w:t>
                            </w:r>
                          </w:p>
                        </w:tc>
                      </w:tr>
                      <w:tr w:rsidR="00BA76C3" w:rsidRPr="00AE2A72" w:rsidTr="00BA76C3">
                        <w:tc>
                          <w:tcPr>
                            <w:tcW w:w="3403" w:type="dxa"/>
                          </w:tcPr>
                          <w:p w:rsidR="00BA76C3" w:rsidRPr="00B26B96" w:rsidRDefault="00BA76C3" w:rsidP="004812FF">
                            <w:pPr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</w:pPr>
                            <w:r w:rsidRPr="00B26B96"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  <w:cs/>
                              </w:rPr>
                              <w:t xml:space="preserve">ยุทธศาสตร์ที่ </w:t>
                            </w:r>
                            <w:r w:rsidRPr="00B26B96"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</w:rPr>
                              <w:t xml:space="preserve">5 </w:t>
                            </w:r>
                            <w:r w:rsidRPr="00B26B96">
                              <w:rPr>
                                <w:rFonts w:asciiTheme="majorBidi" w:hAnsiTheme="majorBidi" w:cstheme="majorBidi"/>
                                <w:szCs w:val="22"/>
                              </w:rPr>
                              <w:t xml:space="preserve">: </w:t>
                            </w:r>
                            <w:r w:rsidRPr="00BA76C3"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  <w:t>การลดปัญหาอุทกภัยในพื้นที่วิกฤติ</w:t>
                            </w:r>
                            <w:r w:rsidRPr="0094221B"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A76C3" w:rsidRPr="00BA76C3" w:rsidRDefault="00BA76C3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</w:rPr>
                            </w:pPr>
                            <w:r w:rsidRPr="00BA76C3">
                              <w:rPr>
                                <w:rFonts w:asciiTheme="majorBidi" w:hAnsiTheme="majorBidi" w:cstheme="majorBidi"/>
                                <w:color w:val="000000"/>
                                <w:kern w:val="24"/>
                                <w:sz w:val="22"/>
                                <w:szCs w:val="22"/>
                                <w:cs/>
                              </w:rPr>
                              <w:t xml:space="preserve">2 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BA76C3" w:rsidRDefault="00BA76C3" w:rsidP="00B26B9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Cs w:val="22"/>
                              </w:rPr>
                              <w:t>167</w:t>
                            </w:r>
                          </w:p>
                        </w:tc>
                      </w:tr>
                      <w:tr w:rsidR="00BA76C3" w:rsidRPr="00AE2A72" w:rsidTr="00BA76C3">
                        <w:tc>
                          <w:tcPr>
                            <w:tcW w:w="3403" w:type="dxa"/>
                          </w:tcPr>
                          <w:p w:rsidR="00BA76C3" w:rsidRPr="00B26B96" w:rsidRDefault="00BA76C3" w:rsidP="0094221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Cs w:val="22"/>
                                <w:cs/>
                              </w:rPr>
                              <w:t xml:space="preserve">ยุทธศาสตร์ที่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</w:rPr>
                              <w:t xml:space="preserve">6: </w:t>
                            </w:r>
                            <w:r w:rsidRPr="00BA76C3"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  <w:t>การลดปัญหาการกัดเซาะชายฝุ่งทะเลให้สอดคล้องกับสภาพธรรมชาติ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A76C3" w:rsidRPr="00BA76C3" w:rsidRDefault="00BA76C3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</w:rPr>
                            </w:pPr>
                            <w:r w:rsidRPr="00BA76C3">
                              <w:rPr>
                                <w:rFonts w:asciiTheme="majorBidi" w:hAnsiTheme="majorBidi" w:cstheme="majorBidi"/>
                                <w:color w:val="000000"/>
                                <w:kern w:val="24"/>
                                <w:sz w:val="22"/>
                                <w:szCs w:val="22"/>
                                <w:cs/>
                              </w:rPr>
                              <w:t xml:space="preserve">5 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BA76C3" w:rsidRDefault="00BA76C3" w:rsidP="00B26B9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Cs w:val="22"/>
                              </w:rPr>
                              <w:t>112.75</w:t>
                            </w:r>
                          </w:p>
                        </w:tc>
                      </w:tr>
                      <w:tr w:rsidR="00BA76C3" w:rsidRPr="00AE2A72" w:rsidTr="00BA76C3">
                        <w:tc>
                          <w:tcPr>
                            <w:tcW w:w="3403" w:type="dxa"/>
                          </w:tcPr>
                          <w:p w:rsidR="00BA76C3" w:rsidRDefault="00BA76C3" w:rsidP="00BA76C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Cs w:val="22"/>
                                <w:cs/>
                              </w:rPr>
                              <w:t>ยุทธศาสตร์ที่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</w:rPr>
                              <w:t xml:space="preserve"> 7: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BA76C3"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  <w:t>การบริหารจัดการลุ่มน้ำทะเลสาบสงขลาอย่างบูรณาการและมีส่วนร่วมของทุกภาคส่วน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BA76C3" w:rsidRPr="00BA76C3" w:rsidRDefault="00BA76C3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</w:rPr>
                            </w:pPr>
                            <w:r w:rsidRPr="00BA76C3">
                              <w:rPr>
                                <w:rFonts w:asciiTheme="majorBidi" w:hAnsiTheme="majorBidi" w:cstheme="majorBidi"/>
                                <w:color w:val="000000"/>
                                <w:kern w:val="24"/>
                                <w:sz w:val="22"/>
                                <w:szCs w:val="22"/>
                                <w:cs/>
                              </w:rPr>
                              <w:t xml:space="preserve">9 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BA76C3" w:rsidRDefault="00BA76C3" w:rsidP="00B26B9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Cs w:val="22"/>
                              </w:rPr>
                              <w:t>99.93</w:t>
                            </w:r>
                          </w:p>
                        </w:tc>
                      </w:tr>
                      <w:tr w:rsidR="00BA76C3" w:rsidRPr="00AE2A72" w:rsidTr="00BA76C3">
                        <w:tc>
                          <w:tcPr>
                            <w:tcW w:w="3403" w:type="dxa"/>
                          </w:tcPr>
                          <w:p w:rsidR="00BA76C3" w:rsidRDefault="00BA76C3" w:rsidP="00B26B9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</w:rPr>
                            </w:pPr>
                            <w:r w:rsidRPr="00BA76C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Cs w:val="22"/>
                                <w:cs/>
                              </w:rPr>
                              <w:t>รวม</w:t>
                            </w:r>
                          </w:p>
                          <w:p w:rsidR="00BA76C3" w:rsidRPr="00BA76C3" w:rsidRDefault="00BA76C3" w:rsidP="00B26B9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Cs w:val="22"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Cs w:val="22"/>
                                <w:cs/>
                              </w:rPr>
                              <w:t>บางโครงการยังไม่ได้แจ้งยอดงบประมาณ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BA76C3" w:rsidRPr="00BA76C3" w:rsidRDefault="00BA76C3" w:rsidP="00BA76C3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A76C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cs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A76C3" w:rsidRPr="00BA76C3" w:rsidRDefault="00BA76C3" w:rsidP="00BA76C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</w:rPr>
                            </w:pPr>
                            <w:r w:rsidRPr="00BA76C3"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</w:rPr>
                              <w:t>1,348.33</w:t>
                            </w:r>
                          </w:p>
                        </w:tc>
                      </w:tr>
                    </w:tbl>
                    <w:p w:rsidR="0094221B" w:rsidRPr="004812FF" w:rsidRDefault="0094221B" w:rsidP="0094221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1686560</wp:posOffset>
                </wp:positionH>
                <wp:positionV relativeFrom="paragraph">
                  <wp:posOffset>1142365</wp:posOffset>
                </wp:positionV>
                <wp:extent cx="4709795" cy="742315"/>
                <wp:effectExtent l="10160" t="14605" r="13970" b="14605"/>
                <wp:wrapNone/>
                <wp:docPr id="1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9795" cy="742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2CCF" w:rsidRPr="004E1F27" w:rsidRDefault="005D2CCF" w:rsidP="005D2CCF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 w:rsidRPr="004E1F27">
                              <w:rPr>
                                <w:rFonts w:ascii="Angsana New" w:hAnsi="Angsana New" w:cs="Angsana New" w:hint="cs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วิสัยทัศน์ (</w:t>
                            </w:r>
                            <w:r w:rsidRPr="004E1F27">
                              <w:rPr>
                                <w:rFonts w:ascii="Angsana New" w:hAnsi="Angsana New" w:cs="Angsana New"/>
                                <w:b/>
                                <w:bCs/>
                                <w:szCs w:val="22"/>
                                <w:u w:val="single"/>
                              </w:rPr>
                              <w:t>Vision)</w:t>
                            </w:r>
                          </w:p>
                          <w:p w:rsidR="005D2CCF" w:rsidRPr="005D2CCF" w:rsidRDefault="005D2CCF" w:rsidP="004E1F27">
                            <w:pPr>
                              <w:spacing w:after="0" w:line="240" w:lineRule="auto"/>
                              <w:jc w:val="thaiDistribute"/>
                              <w:rPr>
                                <w:rFonts w:ascii="Angsana New" w:hAnsi="Angsana New" w:cs="Angsana New"/>
                                <w:szCs w:val="22"/>
                                <w:cs/>
                              </w:rPr>
                            </w:pPr>
                            <w:r w:rsidRPr="005D2CCF">
                              <w:rPr>
                                <w:rFonts w:ascii="Angsana New" w:hAnsi="Angsana New" w:cs="Angsana New" w:hint="cs"/>
                                <w:szCs w:val="22"/>
                                <w:cs/>
                              </w:rPr>
                              <w:t>ทรัพยากรธรรมชาติและสภาพแวดล้อม</w:t>
                            </w:r>
                            <w:r>
                              <w:rPr>
                                <w:rFonts w:ascii="Angsana New" w:hAnsi="Angsana New" w:cs="Angsana New" w:hint="cs"/>
                                <w:szCs w:val="22"/>
                                <w:cs/>
                              </w:rPr>
                              <w:t>ในลุ่มน้ำทะเลสาบสงขลาได้รับอนุรักษ์และฟื้นฟูให้เกิดความสมดุดล เพื่อเอื้อเฟื้อต่อการพัฒนาเศรษฐกิจ สังคม และคุณภาพชีวิตของประชาคมในลุ่มน้ำ บนพื้นฐานการมีส่วนร่วม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32" style="position:absolute;left:0;text-align:left;margin-left:132.8pt;margin-top:89.95pt;width:370.85pt;height:58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" strokecolor="#ffc000" strokeweight="1.25pt">
                <v:textbox>
                  <w:txbxContent>
                    <w:p w:rsidR="005D2CCF" w:rsidRPr="004E1F27" w:rsidRDefault="005D2CCF" w:rsidP="005D2CCF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Cs w:val="22"/>
                          <w:u w:val="single"/>
                        </w:rPr>
                      </w:pPr>
                      <w:r w:rsidRPr="004E1F27">
                        <w:rPr>
                          <w:rFonts w:ascii="Angsana New" w:hAnsi="Angsana New" w:cs="Angsana New" w:hint="cs"/>
                          <w:b/>
                          <w:bCs/>
                          <w:szCs w:val="22"/>
                          <w:u w:val="single"/>
                          <w:cs/>
                        </w:rPr>
                        <w:t>วิสัยทัศน์ (</w:t>
                      </w:r>
                      <w:r w:rsidRPr="004E1F27">
                        <w:rPr>
                          <w:rFonts w:ascii="Angsana New" w:hAnsi="Angsana New" w:cs="Angsana New"/>
                          <w:b/>
                          <w:bCs/>
                          <w:szCs w:val="22"/>
                          <w:u w:val="single"/>
                        </w:rPr>
                        <w:t>Vision)</w:t>
                      </w:r>
                    </w:p>
                    <w:p w:rsidR="005D2CCF" w:rsidRPr="005D2CCF" w:rsidRDefault="005D2CCF" w:rsidP="004E1F27">
                      <w:pPr>
                        <w:spacing w:after="0" w:line="240" w:lineRule="auto"/>
                        <w:jc w:val="thaiDistribute"/>
                        <w:rPr>
                          <w:rFonts w:ascii="Angsana New" w:hAnsi="Angsana New" w:cs="Angsana New"/>
                          <w:szCs w:val="22"/>
                          <w:cs/>
                        </w:rPr>
                      </w:pPr>
                      <w:r w:rsidRPr="005D2CCF">
                        <w:rPr>
                          <w:rFonts w:ascii="Angsana New" w:hAnsi="Angsana New" w:cs="Angsana New" w:hint="cs"/>
                          <w:szCs w:val="22"/>
                          <w:cs/>
                        </w:rPr>
                        <w:t>ทรัพยากรธรรมชาติและสภาพแวดล้อม</w:t>
                      </w:r>
                      <w:r>
                        <w:rPr>
                          <w:rFonts w:ascii="Angsana New" w:hAnsi="Angsana New" w:cs="Angsana New" w:hint="cs"/>
                          <w:szCs w:val="22"/>
                          <w:cs/>
                        </w:rPr>
                        <w:t>ในลุ่มน้ำทะเลสาบสงขลาได้รับอนุรักษ์และฟื้นฟูให้เกิดความสมดุดล เพื่อเอื้อเฟื้อต่อการพัฒนาเศรษฐกิจ สังคม และคุณภาพชีวิตของประชาคมในลุ่มน้ำ บนพื้นฐานการมีส่วนร่วม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2022475</wp:posOffset>
                </wp:positionV>
                <wp:extent cx="4079875" cy="1752600"/>
                <wp:effectExtent l="15240" t="8890" r="10160" b="10160"/>
                <wp:wrapNone/>
                <wp:docPr id="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9875" cy="1752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7C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7AEF" w:rsidRPr="004E1F27" w:rsidRDefault="00D17AEF" w:rsidP="004E1F2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 w:rsidRPr="004E1F27"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เป้าประสงค์ (</w:t>
                            </w:r>
                            <w:r w:rsidRPr="004E1F27"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  <w:u w:val="single"/>
                              </w:rPr>
                              <w:t>Goals)</w:t>
                            </w:r>
                          </w:p>
                          <w:p w:rsidR="004E1F27" w:rsidRPr="004E1F27" w:rsidRDefault="004E1F27" w:rsidP="004E1F2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jc w:val="thaiDistribute"/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</w:pPr>
                            <w:r w:rsidRPr="004E1F27"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  <w:t>ทรัพยากรธรรมชาติที่ร่อยหรอหรือเสื่อมโทรมลง  ได้รับการอนุรักษ์ฟื้นฟูให้เกิดความสมดุล  และสภาพแวดล้อมที่เสื่อมโทรมได้รับการแก้ไข</w:t>
                            </w:r>
                          </w:p>
                          <w:p w:rsidR="004E1F27" w:rsidRPr="004E1F27" w:rsidRDefault="004E1F27" w:rsidP="004E1F27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42" w:hanging="142"/>
                              <w:jc w:val="thaiDistribute"/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</w:pPr>
                            <w:r w:rsidRPr="004E1F27"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  <w:t>พื้นที่ที่มีคุณค่าต่อการดำรงชีพของประชาชน และพื้นที่ที่มีความสำคัญในเชิงระบบนิเวศ  มีการบริหารจัดการและใช้ประโยชน์ อย่างยั่งยืน ด้วยหลักธรรมาภิบาล</w:t>
                            </w:r>
                          </w:p>
                          <w:p w:rsidR="004E1F27" w:rsidRPr="004E1F27" w:rsidRDefault="004E1F27" w:rsidP="004E1F27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42" w:hanging="142"/>
                              <w:jc w:val="thaiDistribute"/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</w:pPr>
                            <w:r w:rsidRPr="004E1F27"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  <w:t>ประชาชน  องค์กรปกครองส่วนท้องถิ่น ภาคเอกชน และภาคราชการ เข้ามามีส่วนร่วมในการอนุรักษ์และสร้างความสมดุลให้กับธรรมชาติ มีส่วนร่วมในการฟื้นฟูความอุดมสมบูรณ์ของทะเลสาบสงขลา  และมีส่วนร่วมในการสร้างสภาพแวดล้อมที่ดีให้กับสังคม</w:t>
                            </w:r>
                          </w:p>
                          <w:p w:rsidR="00D17AEF" w:rsidRPr="004E1F27" w:rsidRDefault="00D17AEF" w:rsidP="00D17AEF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jc w:val="thaiDistribute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 w:rsidRPr="004E1F27"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  <w:t>ทรัพยากรป่าไม้ ทรัพยากรสัตว์น้ำและประมง การตื้นเขินแหล่งน้ำ การกัดเซาะชายฝั่ง และคุณภาพสิ่งแวดล้อม</w:t>
                            </w:r>
                          </w:p>
                          <w:p w:rsidR="00D17AEF" w:rsidRPr="004E1F27" w:rsidRDefault="00D17AEF" w:rsidP="00D17AEF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33" style="position:absolute;left:0;text-align:left;margin-left:179.7pt;margin-top:159.25pt;width:321.25pt;height:13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" strokecolor="#ff7c80" strokeweight="1.25pt">
                <v:textbox>
                  <w:txbxContent>
                    <w:p w:rsidR="00D17AEF" w:rsidRPr="004E1F27" w:rsidRDefault="00D17AEF" w:rsidP="004E1F2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Cs w:val="22"/>
                          <w:u w:val="single"/>
                        </w:rPr>
                      </w:pPr>
                      <w:r w:rsidRPr="004E1F27">
                        <w:rPr>
                          <w:rFonts w:asciiTheme="majorBidi" w:hAnsiTheme="majorBidi" w:cstheme="majorBidi"/>
                          <w:b/>
                          <w:bCs/>
                          <w:szCs w:val="22"/>
                          <w:u w:val="single"/>
                          <w:cs/>
                        </w:rPr>
                        <w:t>เป้าประสงค์ (</w:t>
                      </w:r>
                      <w:r w:rsidRPr="004E1F27">
                        <w:rPr>
                          <w:rFonts w:asciiTheme="majorBidi" w:hAnsiTheme="majorBidi" w:cstheme="majorBidi"/>
                          <w:b/>
                          <w:bCs/>
                          <w:szCs w:val="22"/>
                          <w:u w:val="single"/>
                        </w:rPr>
                        <w:t>Goals)</w:t>
                      </w:r>
                    </w:p>
                    <w:p w:rsidR="004E1F27" w:rsidRPr="004E1F27" w:rsidRDefault="004E1F27" w:rsidP="004E1F27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42"/>
                        <w:jc w:val="thaiDistribute"/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</w:pPr>
                      <w:r w:rsidRPr="004E1F27"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  <w:t>ทรัพยากรธรรมชาติที่ร่อยหรอหรือเสื่อมโทรมลง  ได้รับการอนุรักษ์ฟื้นฟูให้เกิดความสมดุล  และสภาพแวดล้อมที่เสื่อมโทรมได้รับการแก้ไข</w:t>
                      </w:r>
                    </w:p>
                    <w:p w:rsidR="004E1F27" w:rsidRPr="004E1F27" w:rsidRDefault="004E1F27" w:rsidP="004E1F27">
                      <w:pPr>
                        <w:pStyle w:val="a5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42"/>
                        <w:jc w:val="thaiDistribute"/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</w:pPr>
                      <w:r w:rsidRPr="004E1F27"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  <w:t>พื้นที่ที่มีคุณค่าต่อการดำรงชีพของประชาชน และพื้นที่ที่มีความสำคัญในเชิงระบบนิเวศ  มีการบริหารจัดการและใช้ประโยชน์ อย่างยั่งยืน ด้วยหลักธรรมาภิบาล</w:t>
                      </w:r>
                    </w:p>
                    <w:p w:rsidR="004E1F27" w:rsidRPr="004E1F27" w:rsidRDefault="004E1F27" w:rsidP="004E1F27">
                      <w:pPr>
                        <w:pStyle w:val="a5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42"/>
                        <w:jc w:val="thaiDistribute"/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</w:pPr>
                      <w:r w:rsidRPr="004E1F27"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  <w:t>ประชาชน  องค์กรปกครองส่วนท้องถิ่น ภาคเอกชน และภาคราชการ เข้ามามีส่วนร่วมในการอนุรักษ์และสร้างความสมดุลให้กับธรรมชาติ มีส่วนร่วมในการฟื้นฟูความอุดมสมบูรณ์ของทะเลสาบสงขลา  และมีส่วนร่วมในการสร้างสภาพแวดล้อมที่ดีให้กับสังคม</w:t>
                      </w:r>
                    </w:p>
                    <w:p w:rsidR="00D17AEF" w:rsidRPr="004E1F27" w:rsidRDefault="00D17AEF" w:rsidP="00D17AEF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42"/>
                        <w:jc w:val="thaiDistribute"/>
                        <w:rPr>
                          <w:rFonts w:asciiTheme="majorBidi" w:hAnsiTheme="majorBidi" w:cstheme="majorBidi"/>
                          <w:szCs w:val="22"/>
                        </w:rPr>
                      </w:pPr>
                      <w:r w:rsidRPr="004E1F27"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  <w:t>ทรัพยากรป่าไม้ ทรัพยากรสัตว์น้ำและประมง การตื้นเขินแหล่งน้ำ การกัดเซาะชายฝั่ง และคุณภาพสิ่งแวดล้อม</w:t>
                      </w:r>
                    </w:p>
                    <w:p w:rsidR="00D17AEF" w:rsidRPr="004E1F27" w:rsidRDefault="00D17AEF" w:rsidP="00D17AEF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317CE">
        <w:rPr>
          <w:noProof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-436880</wp:posOffset>
            </wp:positionH>
            <wp:positionV relativeFrom="paragraph">
              <wp:posOffset>3937000</wp:posOffset>
            </wp:positionV>
            <wp:extent cx="1358900" cy="1302385"/>
            <wp:effectExtent l="38100" t="0" r="31750" b="0"/>
            <wp:wrapTight wrapText="bothSides">
              <wp:wrapPolygon edited="0">
                <wp:start x="-606" y="0"/>
                <wp:lineTo x="-606" y="21168"/>
                <wp:lineTo x="21802" y="21168"/>
                <wp:lineTo x="22105" y="21168"/>
                <wp:lineTo x="22105" y="20536"/>
                <wp:lineTo x="21802" y="20220"/>
                <wp:lineTo x="21802" y="0"/>
                <wp:lineTo x="-606" y="0"/>
              </wp:wrapPolygon>
            </wp:wrapTight>
            <wp:docPr id="7" name="แผนภูมิ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F317CE">
        <w:rPr>
          <w:noProof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-688340</wp:posOffset>
            </wp:positionH>
            <wp:positionV relativeFrom="paragraph">
              <wp:posOffset>831215</wp:posOffset>
            </wp:positionV>
            <wp:extent cx="3345815" cy="4657725"/>
            <wp:effectExtent l="19050" t="0" r="6985" b="0"/>
            <wp:wrapTight wrapText="bothSides">
              <wp:wrapPolygon edited="0">
                <wp:start x="-123" y="0"/>
                <wp:lineTo x="-123" y="21556"/>
                <wp:lineTo x="21645" y="21556"/>
                <wp:lineTo x="21645" y="0"/>
                <wp:lineTo x="-123" y="0"/>
              </wp:wrapPolygon>
            </wp:wrapTight>
            <wp:docPr id="5" name="Picture 4" descr="การใช้ประโยชน์ที่ดินลุ่มน้ำสงขล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ตัวยึดเนื้อหา 12" descr="การใช้ประโยชน์ที่ดินลุ่มน้ำสงขลา.jpg"/>
                    <pic:cNvPicPr>
                      <a:picLocks noGrp="1"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15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5518785</wp:posOffset>
                </wp:positionV>
                <wp:extent cx="2441575" cy="288290"/>
                <wp:effectExtent l="12065" t="9525" r="13335" b="16510"/>
                <wp:wrapNone/>
                <wp:docPr id="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15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E56" w:rsidRPr="00461E56" w:rsidRDefault="004812F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Cs w:val="22"/>
                                <w:cs/>
                              </w:rPr>
                              <w:t>ข้อเสนอกรอบ</w:t>
                            </w:r>
                            <w:r w:rsidR="00461E56" w:rsidRPr="00461E5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Cs w:val="22"/>
                                <w:cs/>
                              </w:rPr>
                              <w:t>แผนงบประมาณ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Cs w:val="22"/>
                                <w:cs/>
                              </w:rPr>
                              <w:t>ในเชิง</w:t>
                            </w:r>
                            <w:r w:rsidR="00461E56" w:rsidRPr="00461E5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Cs w:val="22"/>
                                <w:cs/>
                              </w:rPr>
                              <w:t>บูรณาการ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Cs w:val="22"/>
                                <w:cs/>
                              </w:rPr>
                              <w:t xml:space="preserve">ฯ พ.ศ.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</w:rPr>
                              <w:t>2555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34" style="position:absolute;left:0;text-align:left;margin-left:-12.55pt;margin-top:434.55pt;width:192.25pt;height:22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" strokecolor="#9cf" strokeweight="1.5pt">
                <v:textbox>
                  <w:txbxContent>
                    <w:p w:rsidR="00461E56" w:rsidRPr="00461E56" w:rsidRDefault="004812FF">
                      <w:pPr>
                        <w:rPr>
                          <w:rFonts w:asciiTheme="majorBidi" w:hAnsiTheme="majorBidi" w:cstheme="majorBidi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Cs w:val="22"/>
                          <w:cs/>
                        </w:rPr>
                        <w:t>ข้อเสนอกรอบ</w:t>
                      </w:r>
                      <w:r w:rsidR="00461E56" w:rsidRPr="00461E56">
                        <w:rPr>
                          <w:rFonts w:asciiTheme="majorBidi" w:hAnsiTheme="majorBidi" w:cstheme="majorBidi" w:hint="cs"/>
                          <w:b/>
                          <w:bCs/>
                          <w:szCs w:val="22"/>
                          <w:cs/>
                        </w:rPr>
                        <w:t>แผนงบประมาณ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Cs w:val="22"/>
                          <w:cs/>
                        </w:rPr>
                        <w:t>ในเชิง</w:t>
                      </w:r>
                      <w:r w:rsidR="00461E56" w:rsidRPr="00461E56">
                        <w:rPr>
                          <w:rFonts w:asciiTheme="majorBidi" w:hAnsiTheme="majorBidi" w:cstheme="majorBidi" w:hint="cs"/>
                          <w:b/>
                          <w:bCs/>
                          <w:szCs w:val="22"/>
                          <w:cs/>
                        </w:rPr>
                        <w:t>บูรณาการ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Cs w:val="22"/>
                          <w:cs/>
                        </w:rPr>
                        <w:t xml:space="preserve">ฯ พ.ศ.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Cs w:val="22"/>
                        </w:rPr>
                        <w:t>2555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-598805</wp:posOffset>
                </wp:positionH>
                <wp:positionV relativeFrom="paragraph">
                  <wp:posOffset>5648325</wp:posOffset>
                </wp:positionV>
                <wp:extent cx="3315970" cy="3140075"/>
                <wp:effectExtent l="10795" t="15240" r="16510" b="16510"/>
                <wp:wrapNone/>
                <wp:docPr id="6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5970" cy="314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399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5104" w:type="dxa"/>
                              <w:tblInd w:w="-17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851"/>
                              <w:gridCol w:w="992"/>
                            </w:tblGrid>
                            <w:tr w:rsidR="00D249A1" w:rsidTr="00B26B96">
                              <w:tc>
                                <w:tcPr>
                                  <w:tcW w:w="3261" w:type="dxa"/>
                                  <w:vAlign w:val="center"/>
                                </w:tcPr>
                                <w:p w:rsidR="00D249A1" w:rsidRPr="00D249A1" w:rsidRDefault="00D249A1" w:rsidP="00D249A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D249A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ยุทธศาสตร์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D249A1" w:rsidRPr="00D249A1" w:rsidRDefault="00D249A1" w:rsidP="00D249A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</w:pPr>
                                  <w:r w:rsidRPr="00D249A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จำนวน(โครงการ)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D249A1" w:rsidRPr="00D249A1" w:rsidRDefault="00D249A1" w:rsidP="00D249A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D249A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งบประมาณ</w:t>
                                  </w:r>
                                </w:p>
                                <w:p w:rsidR="00D249A1" w:rsidRPr="00D249A1" w:rsidRDefault="00D249A1" w:rsidP="00D249A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D249A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(ล้านบาท)</w:t>
                                  </w:r>
                                </w:p>
                              </w:tc>
                            </w:tr>
                            <w:tr w:rsidR="00D249A1" w:rsidTr="00B26B96">
                              <w:tc>
                                <w:tcPr>
                                  <w:tcW w:w="3261" w:type="dxa"/>
                                </w:tcPr>
                                <w:p w:rsidR="00D249A1" w:rsidRDefault="00D249A1" w:rsidP="0094221B">
                                  <w:pPr>
                                    <w:jc w:val="thaiDistribute"/>
                                    <w:rPr>
                                      <w:rFonts w:asciiTheme="majorBidi" w:hAnsiTheme="majorBidi" w:cstheme="majorBidi"/>
                                      <w:szCs w:val="22"/>
                                      <w:cs/>
                                    </w:rPr>
                                  </w:pPr>
                                  <w:r w:rsidRPr="00D249A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 xml:space="preserve">ยุทธศาสตร์ที่ </w:t>
                                  </w:r>
                                  <w:r w:rsidRPr="00D249A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Cs w:val="22"/>
                                    </w:rPr>
                                    <w:t xml:space="preserve">: </w:t>
                                  </w:r>
                                  <w:r w:rsidRPr="00D249A1">
                                    <w:rPr>
                                      <w:rFonts w:asciiTheme="majorBidi" w:hAnsiTheme="majorBidi" w:cstheme="majorBidi"/>
                                      <w:szCs w:val="22"/>
                                      <w:cs/>
                                    </w:rPr>
                                    <w:t>การฟื้นฟูความอุดมสมบูรณ์ของทรัพยากรธรรมชาติและความหลากหลายทางชีวภาพ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249A1" w:rsidRDefault="00D249A1" w:rsidP="00B26B9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249A1" w:rsidRDefault="00D249A1" w:rsidP="00B26B9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Cs w:val="22"/>
                                    </w:rPr>
                                    <w:t>80.871</w:t>
                                  </w:r>
                                </w:p>
                              </w:tc>
                            </w:tr>
                            <w:tr w:rsidR="00D249A1" w:rsidRPr="00AE2A72" w:rsidTr="00B26B96">
                              <w:tc>
                                <w:tcPr>
                                  <w:tcW w:w="3261" w:type="dxa"/>
                                </w:tcPr>
                                <w:p w:rsidR="00D249A1" w:rsidRDefault="00AE2A72" w:rsidP="0094221B">
                                  <w:pPr>
                                    <w:jc w:val="thaiDistribute"/>
                                    <w:rPr>
                                      <w:rFonts w:asciiTheme="majorBidi" w:hAnsiTheme="majorBidi" w:cstheme="majorBidi"/>
                                      <w:szCs w:val="22"/>
                                    </w:rPr>
                                  </w:pPr>
                                  <w:r w:rsidRPr="00AE2A72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 xml:space="preserve">ยุทธศาสตร์ที่ </w:t>
                                  </w:r>
                                  <w:r w:rsidRPr="00AE2A72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Cs w:val="22"/>
                                    </w:rPr>
                                    <w:t xml:space="preserve">2 : </w:t>
                                  </w:r>
                                  <w:r w:rsidRPr="00AE2A72">
                                    <w:rPr>
                                      <w:rFonts w:asciiTheme="majorBidi" w:hAnsiTheme="majorBidi" w:cstheme="majorBidi"/>
                                      <w:szCs w:val="22"/>
                                      <w:cs/>
                                    </w:rPr>
                                    <w:t xml:space="preserve">การใช้ประโยชน์ทรัพยากรลุ่มน้ำแบบบูรณาการและการใช้อย่างยั่งยืน 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249A1" w:rsidRDefault="00B26B96" w:rsidP="00B26B9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Cs w:val="2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249A1" w:rsidRDefault="00B26B96" w:rsidP="00B26B9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Cs w:val="22"/>
                                    </w:rPr>
                                    <w:t>671.270</w:t>
                                  </w:r>
                                </w:p>
                              </w:tc>
                            </w:tr>
                            <w:tr w:rsidR="00AE2A72" w:rsidRPr="00AE2A72" w:rsidTr="00B26B96">
                              <w:tc>
                                <w:tcPr>
                                  <w:tcW w:w="3261" w:type="dxa"/>
                                </w:tcPr>
                                <w:p w:rsidR="00AE2A72" w:rsidRPr="00AE2A72" w:rsidRDefault="00AE2A72" w:rsidP="0094221B">
                                  <w:pPr>
                                    <w:jc w:val="thaiDistribute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</w:pPr>
                                  <w:r w:rsidRPr="00AE2A72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 xml:space="preserve">ยุทธศาสตร์ที่ </w:t>
                                  </w:r>
                                  <w:r w:rsidRPr="00AE2A72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Cs w:val="22"/>
                                    </w:rPr>
                                    <w:t xml:space="preserve">3 : </w:t>
                                  </w:r>
                                  <w:r w:rsidRPr="00AE2A72">
                                    <w:rPr>
                                      <w:rFonts w:asciiTheme="majorBidi" w:hAnsiTheme="majorBidi" w:cstheme="majorBidi"/>
                                      <w:szCs w:val="22"/>
                                      <w:cs/>
                                    </w:rPr>
                                    <w:t>การควบคุมและป้องกันมลพิษ</w:t>
                                  </w:r>
                                  <w:r w:rsidRPr="00AE2A72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AE2A72" w:rsidRDefault="00B26B96" w:rsidP="00B26B9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AE2A72" w:rsidRDefault="00B26B96" w:rsidP="00B26B9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Cs w:val="22"/>
                                    </w:rPr>
                                    <w:t>9.747</w:t>
                                  </w:r>
                                </w:p>
                              </w:tc>
                            </w:tr>
                            <w:tr w:rsidR="00AE2A72" w:rsidRPr="00AE2A72" w:rsidTr="00B26B96">
                              <w:tc>
                                <w:tcPr>
                                  <w:tcW w:w="3261" w:type="dxa"/>
                                </w:tcPr>
                                <w:p w:rsidR="00AE2A72" w:rsidRPr="00B26B96" w:rsidRDefault="00B26B96" w:rsidP="0094221B">
                                  <w:pPr>
                                    <w:jc w:val="thaiDistribute"/>
                                    <w:rPr>
                                      <w:rFonts w:asciiTheme="majorBidi" w:hAnsiTheme="majorBidi" w:cstheme="majorBidi"/>
                                      <w:szCs w:val="22"/>
                                      <w:cs/>
                                    </w:rPr>
                                  </w:pPr>
                                  <w:r w:rsidRPr="00B26B96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ยุทธศาสตร์ที่ 4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Cs w:val="22"/>
                                    </w:rPr>
                                    <w:t>:</w:t>
                                  </w:r>
                                  <w:r w:rsidRPr="00B26B96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Pr="00B26B96">
                                    <w:rPr>
                                      <w:rFonts w:asciiTheme="majorBidi" w:hAnsiTheme="majorBidi" w:cstheme="majorBidi"/>
                                      <w:szCs w:val="22"/>
                                      <w:cs/>
                                    </w:rPr>
                                    <w:t>การอนุรักษ์ ฟื้นฟู บูรณะศิลปกรรม แหล่งประวัติศาสตร์ โบราณคดี ภูมิปัญญาท้องถิ่น และแหล่งท่องเที่ยวทางธรรมชาติและวัฒนธรรม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AE2A72" w:rsidRDefault="00B26B96" w:rsidP="00B26B9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AE2A72" w:rsidRDefault="00B26B96" w:rsidP="00B26B9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Cs w:val="22"/>
                                    </w:rPr>
                                    <w:t>159.310</w:t>
                                  </w:r>
                                </w:p>
                              </w:tc>
                            </w:tr>
                            <w:tr w:rsidR="00AE2A72" w:rsidRPr="00AE2A72" w:rsidTr="00B26B96">
                              <w:tc>
                                <w:tcPr>
                                  <w:tcW w:w="3261" w:type="dxa"/>
                                </w:tcPr>
                                <w:p w:rsidR="00AE2A72" w:rsidRPr="00B26B96" w:rsidRDefault="00B26B96" w:rsidP="0094221B">
                                  <w:pPr>
                                    <w:jc w:val="thaiDistribute"/>
                                    <w:rPr>
                                      <w:rFonts w:asciiTheme="majorBidi" w:hAnsiTheme="majorBidi" w:cstheme="majorBidi"/>
                                      <w:szCs w:val="22"/>
                                      <w:cs/>
                                    </w:rPr>
                                  </w:pPr>
                                  <w:r w:rsidRPr="00B26B96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 xml:space="preserve">ยุทธศาสตร์ที่ </w:t>
                                  </w:r>
                                  <w:r w:rsidRPr="00B26B96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Cs w:val="22"/>
                                    </w:rPr>
                                    <w:t xml:space="preserve">5 </w:t>
                                  </w:r>
                                  <w:r w:rsidRPr="00B26B96">
                                    <w:rPr>
                                      <w:rFonts w:asciiTheme="majorBidi" w:hAnsiTheme="majorBidi" w:cstheme="majorBidi"/>
                                      <w:szCs w:val="22"/>
                                    </w:rPr>
                                    <w:t xml:space="preserve">: </w:t>
                                  </w:r>
                                  <w:r w:rsidRPr="00B26B96">
                                    <w:rPr>
                                      <w:rFonts w:asciiTheme="majorBidi" w:hAnsiTheme="majorBidi" w:cstheme="majorBidi"/>
                                      <w:szCs w:val="22"/>
                                      <w:cs/>
                                    </w:rPr>
                                    <w:t xml:space="preserve">การเพิ่มประสิทธิภาพการบริหารจัดการลุ่มน้ำทะเลสาบสงขลา โดยเน้นกระบวนการมีส่วนร่วมของประชาชน 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AE2A72" w:rsidRDefault="00B26B96" w:rsidP="00B26B9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AE2A72" w:rsidRDefault="00B26B96" w:rsidP="00B26B9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Cs w:val="22"/>
                                    </w:rPr>
                                    <w:t>38.733</w:t>
                                  </w:r>
                                </w:p>
                              </w:tc>
                            </w:tr>
                            <w:tr w:rsidR="00B26B96" w:rsidRPr="00AE2A72" w:rsidTr="00B26B96">
                              <w:tc>
                                <w:tcPr>
                                  <w:tcW w:w="3261" w:type="dxa"/>
                                </w:tcPr>
                                <w:p w:rsidR="00B26B96" w:rsidRPr="00B26B96" w:rsidRDefault="00B26B96" w:rsidP="00B26B9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</w:pPr>
                                  <w:r w:rsidRPr="00B26B96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รวม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B26B96" w:rsidRPr="00B26B96" w:rsidRDefault="00B26B96" w:rsidP="00B26B9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B26B96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Cs w:val="22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B26B96" w:rsidRPr="00B26B96" w:rsidRDefault="00B26B96" w:rsidP="00B26B9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B26B96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Cs w:val="22"/>
                                    </w:rPr>
                                    <w:t>959.931</w:t>
                                  </w:r>
                                </w:p>
                              </w:tc>
                            </w:tr>
                          </w:tbl>
                          <w:p w:rsidR="0015127E" w:rsidRPr="004812FF" w:rsidRDefault="0015127E" w:rsidP="004812FF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8" o:spid="_x0000_s1035" style="position:absolute;left:0;text-align:left;margin-left:-47.15pt;margin-top:444.75pt;width:261.1pt;height:24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" strokecolor="#39f" strokeweight="1.5pt">
                <v:textbox>
                  <w:txbxContent>
                    <w:tbl>
                      <w:tblPr>
                        <w:tblStyle w:val="aa"/>
                        <w:tblW w:w="5104" w:type="dxa"/>
                        <w:tblInd w:w="-17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851"/>
                        <w:gridCol w:w="992"/>
                      </w:tblGrid>
                      <w:tr w:rsidR="00D249A1" w:rsidTr="00B26B96">
                        <w:tc>
                          <w:tcPr>
                            <w:tcW w:w="3261" w:type="dxa"/>
                            <w:vAlign w:val="center"/>
                          </w:tcPr>
                          <w:p w:rsidR="00D249A1" w:rsidRPr="00D249A1" w:rsidRDefault="00D249A1" w:rsidP="00D249A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</w:rPr>
                            </w:pPr>
                            <w:r w:rsidRPr="00D249A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Cs w:val="22"/>
                                <w:cs/>
                              </w:rPr>
                              <w:t>ยุทธศาสตร์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D249A1" w:rsidRPr="00D249A1" w:rsidRDefault="00D249A1" w:rsidP="00D249A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  <w:cs/>
                              </w:rPr>
                            </w:pPr>
                            <w:r w:rsidRPr="00D249A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Cs w:val="22"/>
                                <w:cs/>
                              </w:rPr>
                              <w:t>จำนวน(โครงการ)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D249A1" w:rsidRPr="00D249A1" w:rsidRDefault="00D249A1" w:rsidP="00D249A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</w:rPr>
                            </w:pPr>
                            <w:r w:rsidRPr="00D249A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Cs w:val="22"/>
                                <w:cs/>
                              </w:rPr>
                              <w:t>งบประมาณ</w:t>
                            </w:r>
                          </w:p>
                          <w:p w:rsidR="00D249A1" w:rsidRPr="00D249A1" w:rsidRDefault="00D249A1" w:rsidP="00D249A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</w:rPr>
                            </w:pPr>
                            <w:r w:rsidRPr="00D249A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Cs w:val="22"/>
                                <w:cs/>
                              </w:rPr>
                              <w:t>(ล้านบาท)</w:t>
                            </w:r>
                          </w:p>
                        </w:tc>
                      </w:tr>
                      <w:tr w:rsidR="00D249A1" w:rsidTr="00B26B96">
                        <w:tc>
                          <w:tcPr>
                            <w:tcW w:w="3261" w:type="dxa"/>
                          </w:tcPr>
                          <w:p w:rsidR="00D249A1" w:rsidRDefault="00D249A1" w:rsidP="0094221B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</w:pPr>
                            <w:r w:rsidRPr="00D249A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Cs w:val="22"/>
                                <w:cs/>
                              </w:rPr>
                              <w:t xml:space="preserve">ยุทธศาสตร์ที่ </w:t>
                            </w:r>
                            <w:r w:rsidRPr="00D249A1"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Theme="majorBidi" w:hAnsiTheme="majorBidi" w:cstheme="majorBidi"/>
                                <w:szCs w:val="22"/>
                              </w:rPr>
                              <w:t xml:space="preserve">: </w:t>
                            </w:r>
                            <w:r w:rsidRPr="00D249A1"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  <w:t>การฟื้นฟูความอุดมสมบูรณ์ของทรัพยากรธรรมชาติและความหลากหลายทางชีวภาพ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D249A1" w:rsidRDefault="00D249A1" w:rsidP="00B26B9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249A1" w:rsidRDefault="00D249A1" w:rsidP="00B26B9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Cs w:val="22"/>
                              </w:rPr>
                              <w:t>80.871</w:t>
                            </w:r>
                          </w:p>
                        </w:tc>
                      </w:tr>
                      <w:tr w:rsidR="00D249A1" w:rsidRPr="00AE2A72" w:rsidTr="00B26B96">
                        <w:tc>
                          <w:tcPr>
                            <w:tcW w:w="3261" w:type="dxa"/>
                          </w:tcPr>
                          <w:p w:rsidR="00D249A1" w:rsidRDefault="00AE2A72" w:rsidP="0094221B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 w:rsidRPr="00AE2A72"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  <w:cs/>
                              </w:rPr>
                              <w:t xml:space="preserve">ยุทธศาสตร์ที่ </w:t>
                            </w:r>
                            <w:r w:rsidRPr="00AE2A72"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</w:rPr>
                              <w:t xml:space="preserve">2 : </w:t>
                            </w:r>
                            <w:r w:rsidRPr="00AE2A72"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  <w:t xml:space="preserve">การใช้ประโยชน์ทรัพยากรลุ่มน้ำแบบบูรณาการและการใช้อย่างยั่งยืน 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D249A1" w:rsidRDefault="00B26B96" w:rsidP="00B26B9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Cs w:val="2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249A1" w:rsidRDefault="00B26B96" w:rsidP="00B26B9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Cs w:val="22"/>
                              </w:rPr>
                              <w:t>671.270</w:t>
                            </w:r>
                          </w:p>
                        </w:tc>
                      </w:tr>
                      <w:tr w:rsidR="00AE2A72" w:rsidRPr="00AE2A72" w:rsidTr="00B26B96">
                        <w:tc>
                          <w:tcPr>
                            <w:tcW w:w="3261" w:type="dxa"/>
                          </w:tcPr>
                          <w:p w:rsidR="00AE2A72" w:rsidRPr="00AE2A72" w:rsidRDefault="00AE2A72" w:rsidP="0094221B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  <w:cs/>
                              </w:rPr>
                            </w:pPr>
                            <w:r w:rsidRPr="00AE2A72"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  <w:cs/>
                              </w:rPr>
                              <w:t xml:space="preserve">ยุทธศาสตร์ที่ </w:t>
                            </w:r>
                            <w:r w:rsidRPr="00AE2A72"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</w:rPr>
                              <w:t xml:space="preserve">3 : </w:t>
                            </w:r>
                            <w:r w:rsidRPr="00AE2A72"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  <w:t>การควบคุมและป้องกันมลพิษ</w:t>
                            </w:r>
                            <w:r w:rsidRPr="00AE2A72"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AE2A72" w:rsidRDefault="00B26B96" w:rsidP="00B26B9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AE2A72" w:rsidRDefault="00B26B96" w:rsidP="00B26B9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Cs w:val="22"/>
                              </w:rPr>
                              <w:t>9.747</w:t>
                            </w:r>
                          </w:p>
                        </w:tc>
                      </w:tr>
                      <w:tr w:rsidR="00AE2A72" w:rsidRPr="00AE2A72" w:rsidTr="00B26B96">
                        <w:tc>
                          <w:tcPr>
                            <w:tcW w:w="3261" w:type="dxa"/>
                          </w:tcPr>
                          <w:p w:rsidR="00AE2A72" w:rsidRPr="00B26B96" w:rsidRDefault="00B26B96" w:rsidP="0094221B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</w:pPr>
                            <w:r w:rsidRPr="00B26B96"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  <w:cs/>
                              </w:rPr>
                              <w:t>ยุทธศาสตร์ที่ 4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</w:rPr>
                              <w:t>:</w:t>
                            </w:r>
                            <w:r w:rsidRPr="00B26B96"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B26B96"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  <w:t>การอนุรักษ์ ฟื้นฟู บูรณะศิลปกรรม แหล่งประวัติศาสตร์ โบราณคดี ภูมิปัญญาท้องถิ่น และแหล่งท่องเที่ยวทางธรรมชาติและวัฒนธรรม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AE2A72" w:rsidRDefault="00B26B96" w:rsidP="00B26B9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AE2A72" w:rsidRDefault="00B26B96" w:rsidP="00B26B9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Cs w:val="22"/>
                              </w:rPr>
                              <w:t>159.310</w:t>
                            </w:r>
                          </w:p>
                        </w:tc>
                      </w:tr>
                      <w:tr w:rsidR="00AE2A72" w:rsidRPr="00AE2A72" w:rsidTr="00B26B96">
                        <w:tc>
                          <w:tcPr>
                            <w:tcW w:w="3261" w:type="dxa"/>
                          </w:tcPr>
                          <w:p w:rsidR="00AE2A72" w:rsidRPr="00B26B96" w:rsidRDefault="00B26B96" w:rsidP="0094221B">
                            <w:pPr>
                              <w:jc w:val="thaiDistribute"/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</w:pPr>
                            <w:r w:rsidRPr="00B26B96"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  <w:cs/>
                              </w:rPr>
                              <w:t xml:space="preserve">ยุทธศาสตร์ที่ </w:t>
                            </w:r>
                            <w:r w:rsidRPr="00B26B96"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</w:rPr>
                              <w:t xml:space="preserve">5 </w:t>
                            </w:r>
                            <w:r w:rsidRPr="00B26B96">
                              <w:rPr>
                                <w:rFonts w:asciiTheme="majorBidi" w:hAnsiTheme="majorBidi" w:cstheme="majorBidi"/>
                                <w:szCs w:val="22"/>
                              </w:rPr>
                              <w:t xml:space="preserve">: </w:t>
                            </w:r>
                            <w:r w:rsidRPr="00B26B96"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  <w:t xml:space="preserve">การเพิ่มประสิทธิภาพการบริหารจัดการลุ่มน้ำทะเลสาบสงขลา โดยเน้นกระบวนการมีส่วนร่วมของประชาชน 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AE2A72" w:rsidRDefault="00B26B96" w:rsidP="00B26B9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Cs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AE2A72" w:rsidRDefault="00B26B96" w:rsidP="00B26B9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Cs w:val="22"/>
                              </w:rPr>
                              <w:t>38.733</w:t>
                            </w:r>
                          </w:p>
                        </w:tc>
                      </w:tr>
                      <w:tr w:rsidR="00B26B96" w:rsidRPr="00AE2A72" w:rsidTr="00B26B96">
                        <w:tc>
                          <w:tcPr>
                            <w:tcW w:w="3261" w:type="dxa"/>
                          </w:tcPr>
                          <w:p w:rsidR="00B26B96" w:rsidRPr="00B26B96" w:rsidRDefault="00B26B96" w:rsidP="00B26B9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  <w:cs/>
                              </w:rPr>
                            </w:pPr>
                            <w:r w:rsidRPr="00B26B9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Cs w:val="22"/>
                                <w:cs/>
                              </w:rPr>
                              <w:t>รวม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B26B96" w:rsidRPr="00B26B96" w:rsidRDefault="00B26B96" w:rsidP="00B26B9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</w:rPr>
                            </w:pPr>
                            <w:r w:rsidRPr="00B26B96"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B26B96" w:rsidRPr="00B26B96" w:rsidRDefault="00B26B96" w:rsidP="00B26B9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</w:rPr>
                            </w:pPr>
                            <w:r w:rsidRPr="00B26B96"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</w:rPr>
                              <w:t>959.931</w:t>
                            </w:r>
                          </w:p>
                        </w:tc>
                      </w:tr>
                    </w:tbl>
                    <w:p w:rsidR="0015127E" w:rsidRPr="004812FF" w:rsidRDefault="0015127E" w:rsidP="004812FF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2893060</wp:posOffset>
                </wp:positionH>
                <wp:positionV relativeFrom="paragraph">
                  <wp:posOffset>64135</wp:posOffset>
                </wp:positionV>
                <wp:extent cx="412750" cy="215265"/>
                <wp:effectExtent l="6985" t="22225" r="18415" b="10160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0" cy="215265"/>
                        </a:xfrm>
                        <a:prstGeom prst="rightArrow">
                          <a:avLst>
                            <a:gd name="adj1" fmla="val 50000"/>
                            <a:gd name="adj2" fmla="val 47935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353D0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8" o:spid="_x0000_s1026" type="#_x0000_t13" style="position:absolute;margin-left:227.8pt;margin-top:5.05pt;width:32.5pt;height:16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" fillcolor="#e5b8b7 [1301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-531495</wp:posOffset>
                </wp:positionH>
                <wp:positionV relativeFrom="paragraph">
                  <wp:posOffset>9027795</wp:posOffset>
                </wp:positionV>
                <wp:extent cx="5423535" cy="0"/>
                <wp:effectExtent l="20955" t="13335" r="13335" b="15240"/>
                <wp:wrapNone/>
                <wp:docPr id="3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353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1E3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1" o:spid="_x0000_s1026" type="#_x0000_t32" style="position:absolute;margin-left:-41.85pt;margin-top:710.85pt;width:427.0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" strokecolor="#7030a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-20116800</wp:posOffset>
                </wp:positionH>
                <wp:positionV relativeFrom="paragraph">
                  <wp:posOffset>9007475</wp:posOffset>
                </wp:positionV>
                <wp:extent cx="132953760" cy="20320"/>
                <wp:effectExtent l="9525" t="12065" r="15240" b="15240"/>
                <wp:wrapNone/>
                <wp:docPr id="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2953760" cy="20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A5288" id="AutoShape 65" o:spid="_x0000_s1026" type="#_x0000_t32" style="position:absolute;margin-left:-22in;margin-top:709.25pt;width:10468.8pt;height:1.6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" strokecolor="#7030a0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8917940</wp:posOffset>
                </wp:positionV>
                <wp:extent cx="1440815" cy="240665"/>
                <wp:effectExtent l="5715" t="8255" r="10795" b="8255"/>
                <wp:wrapNone/>
                <wp:docPr id="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24066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342" w:rsidRPr="00E66342" w:rsidRDefault="00E66342">
                            <w:pP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</w:pPr>
                            <w:r w:rsidRPr="00E66342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สำนักงานสิ่งแวดล้อมภาคที่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36" type="#_x0000_t202" style="position:absolute;left:0;text-align:left;margin-left:385.2pt;margin-top:702.2pt;width:113.45pt;height:18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" fillcolor="#7030a0" strokecolor="#7030a0">
                <v:textbox>
                  <w:txbxContent>
                    <w:p w:rsidR="00E66342" w:rsidRPr="00E66342" w:rsidRDefault="00E66342">
                      <w:pPr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cs/>
                        </w:rPr>
                      </w:pPr>
                      <w:r w:rsidRPr="00E66342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cs/>
                        </w:rPr>
                        <w:t>สำนักงานสิ่งแวดล้อมภาคที่ 16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3500A" w:rsidRPr="008246B0" w:rsidSect="008246B0">
      <w:footerReference w:type="default" r:id="rId10"/>
      <w:pgSz w:w="11906" w:h="16838"/>
      <w:pgMar w:top="851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98E" w:rsidRDefault="00D6098E" w:rsidP="008B552E">
      <w:pPr>
        <w:spacing w:after="0" w:line="240" w:lineRule="auto"/>
      </w:pPr>
      <w:r>
        <w:separator/>
      </w:r>
    </w:p>
  </w:endnote>
  <w:endnote w:type="continuationSeparator" w:id="0">
    <w:p w:rsidR="00D6098E" w:rsidRDefault="00D6098E" w:rsidP="008B5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EB06C3463A2344C0BCD962EAD5119DD7"/>
      </w:placeholder>
      <w:temporary/>
      <w:showingPlcHdr/>
    </w:sdtPr>
    <w:sdtEndPr/>
    <w:sdtContent>
      <w:p w:rsidR="00FC1882" w:rsidRDefault="00FC1882">
        <w:pPr>
          <w:pStyle w:val="a8"/>
        </w:pPr>
        <w:r>
          <w:rPr>
            <w:cs/>
            <w:lang w:val="th-TH"/>
          </w:rPr>
          <w:t>[พิมพ์ข้อความ]</w:t>
        </w:r>
      </w:p>
    </w:sdtContent>
  </w:sdt>
  <w:p w:rsidR="008B552E" w:rsidRDefault="008B552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98E" w:rsidRDefault="00D6098E" w:rsidP="008B552E">
      <w:pPr>
        <w:spacing w:after="0" w:line="240" w:lineRule="auto"/>
      </w:pPr>
      <w:r>
        <w:separator/>
      </w:r>
    </w:p>
  </w:footnote>
  <w:footnote w:type="continuationSeparator" w:id="0">
    <w:p w:rsidR="00D6098E" w:rsidRDefault="00D6098E" w:rsidP="008B5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8739E"/>
    <w:multiLevelType w:val="hybridMultilevel"/>
    <w:tmpl w:val="62F6F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C01DB"/>
    <w:multiLevelType w:val="hybridMultilevel"/>
    <w:tmpl w:val="D39A662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DCB3558"/>
    <w:multiLevelType w:val="hybridMultilevel"/>
    <w:tmpl w:val="CFFA4212"/>
    <w:lvl w:ilvl="0" w:tplc="082CECE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C3B48"/>
    <w:multiLevelType w:val="hybridMultilevel"/>
    <w:tmpl w:val="EAB6F83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89B61DF"/>
    <w:multiLevelType w:val="hybridMultilevel"/>
    <w:tmpl w:val="D7243B4C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>
    <w:nsid w:val="4B582562"/>
    <w:multiLevelType w:val="hybridMultilevel"/>
    <w:tmpl w:val="9030E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12648"/>
    <w:multiLevelType w:val="hybridMultilevel"/>
    <w:tmpl w:val="7DD4A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04588A"/>
    <w:multiLevelType w:val="hybridMultilevel"/>
    <w:tmpl w:val="89B68086"/>
    <w:lvl w:ilvl="0" w:tplc="DE1A418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B0"/>
    <w:rsid w:val="000B6CCE"/>
    <w:rsid w:val="000F29FE"/>
    <w:rsid w:val="001125F9"/>
    <w:rsid w:val="00135809"/>
    <w:rsid w:val="0015127E"/>
    <w:rsid w:val="0015615D"/>
    <w:rsid w:val="00160D42"/>
    <w:rsid w:val="001D53C5"/>
    <w:rsid w:val="002277E2"/>
    <w:rsid w:val="00232563"/>
    <w:rsid w:val="00240AE5"/>
    <w:rsid w:val="00243FAF"/>
    <w:rsid w:val="00281508"/>
    <w:rsid w:val="002865E5"/>
    <w:rsid w:val="00296ECC"/>
    <w:rsid w:val="002B38F5"/>
    <w:rsid w:val="00331117"/>
    <w:rsid w:val="003635BC"/>
    <w:rsid w:val="003B08AC"/>
    <w:rsid w:val="003D6168"/>
    <w:rsid w:val="003F6F4D"/>
    <w:rsid w:val="00412701"/>
    <w:rsid w:val="004175DB"/>
    <w:rsid w:val="00461E56"/>
    <w:rsid w:val="004812FF"/>
    <w:rsid w:val="004E1F27"/>
    <w:rsid w:val="005D2CCF"/>
    <w:rsid w:val="005D551C"/>
    <w:rsid w:val="00607C93"/>
    <w:rsid w:val="006117A3"/>
    <w:rsid w:val="00674ABC"/>
    <w:rsid w:val="00693421"/>
    <w:rsid w:val="006F1FBF"/>
    <w:rsid w:val="00703BF7"/>
    <w:rsid w:val="007659A1"/>
    <w:rsid w:val="007D5E32"/>
    <w:rsid w:val="00800526"/>
    <w:rsid w:val="0081676E"/>
    <w:rsid w:val="008213A2"/>
    <w:rsid w:val="008246B0"/>
    <w:rsid w:val="00853247"/>
    <w:rsid w:val="008B2DE2"/>
    <w:rsid w:val="008B552E"/>
    <w:rsid w:val="008D79D0"/>
    <w:rsid w:val="008E028F"/>
    <w:rsid w:val="008E6D6F"/>
    <w:rsid w:val="0094221B"/>
    <w:rsid w:val="00946139"/>
    <w:rsid w:val="0098127B"/>
    <w:rsid w:val="009864EB"/>
    <w:rsid w:val="009B2614"/>
    <w:rsid w:val="00A13283"/>
    <w:rsid w:val="00A3500A"/>
    <w:rsid w:val="00A93E9B"/>
    <w:rsid w:val="00AE2A72"/>
    <w:rsid w:val="00AE3D2C"/>
    <w:rsid w:val="00AE4738"/>
    <w:rsid w:val="00B26B96"/>
    <w:rsid w:val="00B304C3"/>
    <w:rsid w:val="00B375B3"/>
    <w:rsid w:val="00B40A6A"/>
    <w:rsid w:val="00BA76C3"/>
    <w:rsid w:val="00BE2B56"/>
    <w:rsid w:val="00BE7B3C"/>
    <w:rsid w:val="00BF5EE3"/>
    <w:rsid w:val="00C057B9"/>
    <w:rsid w:val="00C91292"/>
    <w:rsid w:val="00C97B3C"/>
    <w:rsid w:val="00D013C0"/>
    <w:rsid w:val="00D17AEF"/>
    <w:rsid w:val="00D249A1"/>
    <w:rsid w:val="00D6098E"/>
    <w:rsid w:val="00D80D32"/>
    <w:rsid w:val="00DA64A7"/>
    <w:rsid w:val="00DF64D3"/>
    <w:rsid w:val="00E15052"/>
    <w:rsid w:val="00E66342"/>
    <w:rsid w:val="00E866F4"/>
    <w:rsid w:val="00EB25E8"/>
    <w:rsid w:val="00F03C0D"/>
    <w:rsid w:val="00F317CE"/>
    <w:rsid w:val="00FA1128"/>
    <w:rsid w:val="00FA30C7"/>
    <w:rsid w:val="00FB2875"/>
    <w:rsid w:val="00FC1882"/>
    <w:rsid w:val="00FE5A2A"/>
    <w:rsid w:val="00FF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0D58CA1-0E35-46CD-9BEB-ADA1AACA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6B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246B0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1270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5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B552E"/>
  </w:style>
  <w:style w:type="paragraph" w:styleId="a8">
    <w:name w:val="footer"/>
    <w:basedOn w:val="a"/>
    <w:link w:val="a9"/>
    <w:uiPriority w:val="99"/>
    <w:unhideWhenUsed/>
    <w:rsid w:val="008B5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B552E"/>
  </w:style>
  <w:style w:type="table" w:styleId="aa">
    <w:name w:val="Table Grid"/>
    <w:basedOn w:val="a1"/>
    <w:uiPriority w:val="59"/>
    <w:rsid w:val="00D24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94221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192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User\Desktop\&#3611;&#3619;&#3632;&#3648;&#3604;&#3655;&#3609;&#3621;&#3640;&#3656;&#3617;&#3609;&#3657;&#3635;&#3607;&#3632;&#3648;&#3621;&#3626;&#3634;&#3610;&#3626;&#3591;&#3586;&#3621;&#3634;\&#3585;&#3634;&#3619;&#3651;&#3594;&#3657;&#3614;&#3639;&#3657;&#3609;&#3607;&#3637;&#365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8579979704820751E-3"/>
          <c:y val="0.2683078454823063"/>
          <c:w val="0.75463598851027502"/>
          <c:h val="0.72564545191084329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00CC00"/>
              </a:solidFill>
            </c:spPr>
          </c:dPt>
          <c:dPt>
            <c:idx val="1"/>
            <c:bubble3D val="0"/>
            <c:spPr>
              <a:solidFill>
                <a:srgbClr val="CCFFCC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rgbClr val="00B0F0"/>
              </a:solidFill>
            </c:spPr>
          </c:dPt>
          <c:dPt>
            <c:idx val="4"/>
            <c:bubble3D val="0"/>
            <c:spPr>
              <a:solidFill>
                <a:srgbClr val="FFCCFF"/>
              </a:solidFill>
            </c:spPr>
          </c:dPt>
          <c:cat>
            <c:strRef>
              <c:f>Sheet1!$B$4:$B$8</c:f>
              <c:strCache>
                <c:ptCount val="5"/>
                <c:pt idx="0">
                  <c:v>Forest</c:v>
                </c:pt>
                <c:pt idx="1">
                  <c:v>agriculture</c:v>
                </c:pt>
                <c:pt idx="2">
                  <c:v>urban</c:v>
                </c:pt>
                <c:pt idx="3">
                  <c:v>Water Resource</c:v>
                </c:pt>
                <c:pt idx="4">
                  <c:v>Other</c:v>
                </c:pt>
              </c:strCache>
            </c:strRef>
          </c:cat>
          <c:val>
            <c:numRef>
              <c:f>Sheet1!$D$4:$D$8</c:f>
              <c:numCache>
                <c:formatCode>0</c:formatCode>
                <c:ptCount val="5"/>
                <c:pt idx="0">
                  <c:v>15.229911295531631</c:v>
                </c:pt>
                <c:pt idx="1">
                  <c:v>65.122539321814628</c:v>
                </c:pt>
                <c:pt idx="2">
                  <c:v>4.6728508414468006</c:v>
                </c:pt>
                <c:pt idx="3">
                  <c:v>12.070188016498674</c:v>
                </c:pt>
                <c:pt idx="4">
                  <c:v>2.9045105247079612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  <a:effectLst>
      <a:outerShdw blurRad="50800" dist="50800" dir="5400000" algn="ctr" rotWithShape="0">
        <a:srgbClr val="000000">
          <a:alpha val="0"/>
        </a:srgbClr>
      </a:outerShdw>
    </a:effectLst>
  </c:spPr>
  <c:txPr>
    <a:bodyPr/>
    <a:lstStyle/>
    <a:p>
      <a:pPr>
        <a:defRPr sz="500" baseline="0"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0.05546</cdr:x>
      <cdr:y>0.63443</cdr:y>
    </cdr:from>
    <cdr:to>
      <cdr:x>0.68403</cdr:x>
      <cdr:y>0.77494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6493" y="870181"/>
          <a:ext cx="980293" cy="1927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th-TH" sz="800" b="1" dirty="0" smtClean="0">
              <a:cs typeface="+mn-cs"/>
            </a:rPr>
            <a:t>เกษตกรรม</a:t>
          </a:r>
          <a:r>
            <a:rPr lang="th-TH" sz="800" b="1" baseline="0" dirty="0" smtClean="0">
              <a:cs typeface="+mn-cs"/>
            </a:rPr>
            <a:t> </a:t>
          </a:r>
          <a:r>
            <a:rPr lang="en-US" sz="800" b="1" dirty="0" smtClean="0">
              <a:cs typeface="+mn-cs"/>
            </a:rPr>
            <a:t>65%</a:t>
          </a:r>
          <a:endParaRPr lang="th-TH" sz="800" b="1" dirty="0">
            <a:cs typeface="+mn-cs"/>
          </a:endParaRPr>
        </a:p>
      </cdr:txBody>
    </cdr:sp>
  </cdr:relSizeAnchor>
  <cdr:relSizeAnchor xmlns:cdr="http://schemas.openxmlformats.org/drawingml/2006/chartDrawing">
    <cdr:from>
      <cdr:x>0.59169</cdr:x>
      <cdr:y>0.45562</cdr:y>
    </cdr:from>
    <cdr:to>
      <cdr:x>1</cdr:x>
      <cdr:y>0.58573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043549" y="624932"/>
          <a:ext cx="636781" cy="1784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defPPr>
            <a:defRPr lang="th-TH"/>
          </a:defPPr>
          <a:lvl1pPr algn="l" rtl="0" fontAlgn="base">
            <a:spcBef>
              <a:spcPct val="0"/>
            </a:spcBef>
            <a:spcAft>
              <a:spcPct val="0"/>
            </a:spcAft>
            <a:defRPr sz="2800" kern="1200">
              <a:solidFill>
                <a:srgbClr val="000000"/>
              </a:solidFill>
              <a:latin typeface="Arial" pitchFamily="34" charset="0"/>
              <a:cs typeface="Angsana New" pitchFamily="18" charset="-34"/>
            </a:defRPr>
          </a:lvl1pPr>
          <a:lvl2pPr marL="457200" algn="l" rtl="0" fontAlgn="base">
            <a:spcBef>
              <a:spcPct val="0"/>
            </a:spcBef>
            <a:spcAft>
              <a:spcPct val="0"/>
            </a:spcAft>
            <a:defRPr sz="2800" kern="1200">
              <a:solidFill>
                <a:srgbClr val="000000"/>
              </a:solidFill>
              <a:latin typeface="Arial" pitchFamily="34" charset="0"/>
              <a:cs typeface="Angsana New" pitchFamily="18" charset="-34"/>
            </a:defRPr>
          </a:lvl2pPr>
          <a:lvl3pPr marL="914400" algn="l" rtl="0" fontAlgn="base">
            <a:spcBef>
              <a:spcPct val="0"/>
            </a:spcBef>
            <a:spcAft>
              <a:spcPct val="0"/>
            </a:spcAft>
            <a:defRPr sz="2800" kern="1200">
              <a:solidFill>
                <a:srgbClr val="000000"/>
              </a:solidFill>
              <a:latin typeface="Arial" pitchFamily="34" charset="0"/>
              <a:cs typeface="Angsana New" pitchFamily="18" charset="-34"/>
            </a:defRPr>
          </a:lvl3pPr>
          <a:lvl4pPr marL="1371600" algn="l" rtl="0" fontAlgn="base">
            <a:spcBef>
              <a:spcPct val="0"/>
            </a:spcBef>
            <a:spcAft>
              <a:spcPct val="0"/>
            </a:spcAft>
            <a:defRPr sz="2800" kern="1200">
              <a:solidFill>
                <a:srgbClr val="000000"/>
              </a:solidFill>
              <a:latin typeface="Arial" pitchFamily="34" charset="0"/>
              <a:cs typeface="Angsana New" pitchFamily="18" charset="-34"/>
            </a:defRPr>
          </a:lvl4pPr>
          <a:lvl5pPr marL="1828800" algn="l" rtl="0" fontAlgn="base">
            <a:spcBef>
              <a:spcPct val="0"/>
            </a:spcBef>
            <a:spcAft>
              <a:spcPct val="0"/>
            </a:spcAft>
            <a:defRPr sz="2800" kern="1200">
              <a:solidFill>
                <a:srgbClr val="000000"/>
              </a:solidFill>
              <a:latin typeface="Arial" pitchFamily="34" charset="0"/>
              <a:cs typeface="Angsana New" pitchFamily="18" charset="-34"/>
            </a:defRPr>
          </a:lvl5pPr>
          <a:lvl6pPr marL="2286000" algn="l" defTabSz="914400" rtl="0" eaLnBrk="1" latinLnBrk="0" hangingPunct="1">
            <a:defRPr sz="2800" kern="1200">
              <a:solidFill>
                <a:srgbClr val="000000"/>
              </a:solidFill>
              <a:latin typeface="Arial" pitchFamily="34" charset="0"/>
              <a:cs typeface="Angsana New" pitchFamily="18" charset="-34"/>
            </a:defRPr>
          </a:lvl6pPr>
          <a:lvl7pPr marL="2743200" algn="l" defTabSz="914400" rtl="0" eaLnBrk="1" latinLnBrk="0" hangingPunct="1">
            <a:defRPr sz="2800" kern="1200">
              <a:solidFill>
                <a:srgbClr val="000000"/>
              </a:solidFill>
              <a:latin typeface="Arial" pitchFamily="34" charset="0"/>
              <a:cs typeface="Angsana New" pitchFamily="18" charset="-34"/>
            </a:defRPr>
          </a:lvl7pPr>
          <a:lvl8pPr marL="3200400" algn="l" defTabSz="914400" rtl="0" eaLnBrk="1" latinLnBrk="0" hangingPunct="1">
            <a:defRPr sz="2800" kern="1200">
              <a:solidFill>
                <a:srgbClr val="000000"/>
              </a:solidFill>
              <a:latin typeface="Arial" pitchFamily="34" charset="0"/>
              <a:cs typeface="Angsana New" pitchFamily="18" charset="-34"/>
            </a:defRPr>
          </a:lvl8pPr>
          <a:lvl9pPr marL="3657600" algn="l" defTabSz="914400" rtl="0" eaLnBrk="1" latinLnBrk="0" hangingPunct="1">
            <a:defRPr sz="2800" kern="1200">
              <a:solidFill>
                <a:srgbClr val="000000"/>
              </a:solidFill>
              <a:latin typeface="Arial" pitchFamily="34" charset="0"/>
              <a:cs typeface="Angsana New" pitchFamily="18" charset="-34"/>
            </a:defRPr>
          </a:lvl9pPr>
        </a:lstStyle>
        <a:p xmlns:a="http://schemas.openxmlformats.org/drawingml/2006/main">
          <a:r>
            <a:rPr lang="th-TH" sz="800" b="1" dirty="0" smtClean="0">
              <a:cs typeface="+mn-cs"/>
            </a:rPr>
            <a:t>ป่าไม้</a:t>
          </a:r>
          <a:r>
            <a:rPr lang="en-US" sz="800" b="1" dirty="0" smtClean="0">
              <a:cs typeface="+mn-cs"/>
            </a:rPr>
            <a:t> 15%</a:t>
          </a:r>
          <a:endParaRPr lang="th-TH" sz="800" b="1" dirty="0">
            <a:cs typeface="+mn-cs"/>
          </a:endParaRPr>
        </a:p>
      </cdr:txBody>
    </cdr:sp>
  </cdr:relSizeAnchor>
  <cdr:relSizeAnchor xmlns:cdr="http://schemas.openxmlformats.org/drawingml/2006/chartDrawing">
    <cdr:from>
      <cdr:x>0.62454</cdr:x>
      <cdr:y>0.28804</cdr:y>
    </cdr:from>
    <cdr:to>
      <cdr:x>0.96819</cdr:x>
      <cdr:y>0.41815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1216324" y="474453"/>
          <a:ext cx="669266" cy="2143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defPPr>
            <a:defRPr lang="th-TH"/>
          </a:defPPr>
          <a:lvl1pPr algn="l" rtl="0" fontAlgn="base">
            <a:spcBef>
              <a:spcPct val="0"/>
            </a:spcBef>
            <a:spcAft>
              <a:spcPct val="0"/>
            </a:spcAft>
            <a:defRPr sz="2800" kern="1200">
              <a:solidFill>
                <a:srgbClr val="000000"/>
              </a:solidFill>
              <a:latin typeface="Arial" pitchFamily="34" charset="0"/>
              <a:cs typeface="Angsana New" pitchFamily="18" charset="-34"/>
            </a:defRPr>
          </a:lvl1pPr>
          <a:lvl2pPr marL="457200" algn="l" rtl="0" fontAlgn="base">
            <a:spcBef>
              <a:spcPct val="0"/>
            </a:spcBef>
            <a:spcAft>
              <a:spcPct val="0"/>
            </a:spcAft>
            <a:defRPr sz="2800" kern="1200">
              <a:solidFill>
                <a:srgbClr val="000000"/>
              </a:solidFill>
              <a:latin typeface="Arial" pitchFamily="34" charset="0"/>
              <a:cs typeface="Angsana New" pitchFamily="18" charset="-34"/>
            </a:defRPr>
          </a:lvl2pPr>
          <a:lvl3pPr marL="914400" algn="l" rtl="0" fontAlgn="base">
            <a:spcBef>
              <a:spcPct val="0"/>
            </a:spcBef>
            <a:spcAft>
              <a:spcPct val="0"/>
            </a:spcAft>
            <a:defRPr sz="2800" kern="1200">
              <a:solidFill>
                <a:srgbClr val="000000"/>
              </a:solidFill>
              <a:latin typeface="Arial" pitchFamily="34" charset="0"/>
              <a:cs typeface="Angsana New" pitchFamily="18" charset="-34"/>
            </a:defRPr>
          </a:lvl3pPr>
          <a:lvl4pPr marL="1371600" algn="l" rtl="0" fontAlgn="base">
            <a:spcBef>
              <a:spcPct val="0"/>
            </a:spcBef>
            <a:spcAft>
              <a:spcPct val="0"/>
            </a:spcAft>
            <a:defRPr sz="2800" kern="1200">
              <a:solidFill>
                <a:srgbClr val="000000"/>
              </a:solidFill>
              <a:latin typeface="Arial" pitchFamily="34" charset="0"/>
              <a:cs typeface="Angsana New" pitchFamily="18" charset="-34"/>
            </a:defRPr>
          </a:lvl4pPr>
          <a:lvl5pPr marL="1828800" algn="l" rtl="0" fontAlgn="base">
            <a:spcBef>
              <a:spcPct val="0"/>
            </a:spcBef>
            <a:spcAft>
              <a:spcPct val="0"/>
            </a:spcAft>
            <a:defRPr sz="2800" kern="1200">
              <a:solidFill>
                <a:srgbClr val="000000"/>
              </a:solidFill>
              <a:latin typeface="Arial" pitchFamily="34" charset="0"/>
              <a:cs typeface="Angsana New" pitchFamily="18" charset="-34"/>
            </a:defRPr>
          </a:lvl5pPr>
          <a:lvl6pPr marL="2286000" algn="l" defTabSz="914400" rtl="0" eaLnBrk="1" latinLnBrk="0" hangingPunct="1">
            <a:defRPr sz="2800" kern="1200">
              <a:solidFill>
                <a:srgbClr val="000000"/>
              </a:solidFill>
              <a:latin typeface="Arial" pitchFamily="34" charset="0"/>
              <a:cs typeface="Angsana New" pitchFamily="18" charset="-34"/>
            </a:defRPr>
          </a:lvl6pPr>
          <a:lvl7pPr marL="2743200" algn="l" defTabSz="914400" rtl="0" eaLnBrk="1" latinLnBrk="0" hangingPunct="1">
            <a:defRPr sz="2800" kern="1200">
              <a:solidFill>
                <a:srgbClr val="000000"/>
              </a:solidFill>
              <a:latin typeface="Arial" pitchFamily="34" charset="0"/>
              <a:cs typeface="Angsana New" pitchFamily="18" charset="-34"/>
            </a:defRPr>
          </a:lvl7pPr>
          <a:lvl8pPr marL="3200400" algn="l" defTabSz="914400" rtl="0" eaLnBrk="1" latinLnBrk="0" hangingPunct="1">
            <a:defRPr sz="2800" kern="1200">
              <a:solidFill>
                <a:srgbClr val="000000"/>
              </a:solidFill>
              <a:latin typeface="Arial" pitchFamily="34" charset="0"/>
              <a:cs typeface="Angsana New" pitchFamily="18" charset="-34"/>
            </a:defRPr>
          </a:lvl8pPr>
          <a:lvl9pPr marL="3657600" algn="l" defTabSz="914400" rtl="0" eaLnBrk="1" latinLnBrk="0" hangingPunct="1">
            <a:defRPr sz="2800" kern="1200">
              <a:solidFill>
                <a:srgbClr val="000000"/>
              </a:solidFill>
              <a:latin typeface="Arial" pitchFamily="34" charset="0"/>
              <a:cs typeface="Angsana New" pitchFamily="18" charset="-34"/>
            </a:defRPr>
          </a:lvl9pPr>
        </a:lstStyle>
        <a:p xmlns:a="http://schemas.openxmlformats.org/drawingml/2006/main">
          <a:r>
            <a:rPr lang="th-TH" sz="800" b="1" dirty="0" smtClean="0">
              <a:cs typeface="+mn-cs"/>
            </a:rPr>
            <a:t>อื่น</a:t>
          </a:r>
          <a:r>
            <a:rPr lang="th-TH" sz="800" b="1" baseline="0" dirty="0" smtClean="0">
              <a:cs typeface="+mn-cs"/>
            </a:rPr>
            <a:t> ๆ</a:t>
          </a:r>
          <a:r>
            <a:rPr lang="en-US" sz="800" b="1" dirty="0" smtClean="0">
              <a:cs typeface="+mn-cs"/>
            </a:rPr>
            <a:t> 3%</a:t>
          </a:r>
          <a:endParaRPr lang="th-TH" sz="800" b="1" dirty="0">
            <a:cs typeface="+mn-cs"/>
          </a:endParaRPr>
        </a:p>
      </cdr:txBody>
    </cdr:sp>
  </cdr:relSizeAnchor>
  <cdr:relSizeAnchor xmlns:cdr="http://schemas.openxmlformats.org/drawingml/2006/chartDrawing">
    <cdr:from>
      <cdr:x>0.3808</cdr:x>
      <cdr:y>0.18853</cdr:y>
    </cdr:from>
    <cdr:to>
      <cdr:x>0.91917</cdr:x>
      <cdr:y>0.31864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741873" y="310551"/>
          <a:ext cx="1048828" cy="2143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th-TH" sz="800" b="1" dirty="0" smtClean="0">
              <a:cs typeface="Cordia New"/>
            </a:rPr>
            <a:t>ทรัพยากรน้ำ</a:t>
          </a:r>
          <a:r>
            <a:rPr lang="th-TH" sz="800" b="1" baseline="0" dirty="0" smtClean="0">
              <a:cs typeface="Cordia New"/>
            </a:rPr>
            <a:t> </a:t>
          </a:r>
          <a:r>
            <a:rPr lang="en-US" sz="800" b="1" dirty="0" smtClean="0"/>
            <a:t>12%</a:t>
          </a:r>
          <a:endParaRPr lang="th-TH" sz="800" b="1" dirty="0">
            <a:cs typeface="Cordia New"/>
          </a:endParaRPr>
        </a:p>
      </cdr:txBody>
    </cdr:sp>
  </cdr:relSizeAnchor>
  <cdr:relSizeAnchor xmlns:cdr="http://schemas.openxmlformats.org/drawingml/2006/chartDrawing">
    <cdr:from>
      <cdr:x>0.09403</cdr:x>
      <cdr:y>0.22414</cdr:y>
    </cdr:from>
    <cdr:to>
      <cdr:x>0.6324</cdr:x>
      <cdr:y>0.35425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146649" y="307432"/>
          <a:ext cx="839609" cy="1784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th-TH" sz="800" b="1" dirty="0" smtClean="0">
              <a:cs typeface="Cordia New"/>
            </a:rPr>
            <a:t>ชุมชน </a:t>
          </a:r>
          <a:r>
            <a:rPr lang="en-US" sz="800" b="1" dirty="0" smtClean="0"/>
            <a:t>5%</a:t>
          </a:r>
          <a:endParaRPr lang="th-TH" sz="800" b="1" dirty="0">
            <a:cs typeface="Cordia New"/>
          </a:endParaRPr>
        </a:p>
      </cdr:txBody>
    </cdr:sp>
  </cdr:relSizeAnchor>
</c:userShape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06C3463A2344C0BCD962EAD5119DD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C3EEB1B-FCEF-4BE3-8BB5-1DE7CBD3180F}"/>
      </w:docPartPr>
      <w:docPartBody>
        <w:p w:rsidR="005E70B5" w:rsidRDefault="002D740C" w:rsidP="002D740C">
          <w:pPr>
            <w:pStyle w:val="EB06C3463A2344C0BCD962EAD5119DD7"/>
          </w:pPr>
          <w:r>
            <w:rPr>
              <w:cs/>
              <w:lang w:val="th-TH"/>
            </w:rPr>
            <w:t>[พิมพ์ข้อความ]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2D740C"/>
    <w:rsid w:val="002D740C"/>
    <w:rsid w:val="005E70B5"/>
    <w:rsid w:val="00637983"/>
    <w:rsid w:val="00963A65"/>
    <w:rsid w:val="00AA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C5149F4D5844B05A68AE0565A6D0049">
    <w:name w:val="DC5149F4D5844B05A68AE0565A6D0049"/>
    <w:rsid w:val="002D740C"/>
  </w:style>
  <w:style w:type="paragraph" w:customStyle="1" w:styleId="EB06C3463A2344C0BCD962EAD5119DD7">
    <w:name w:val="EB06C3463A2344C0BCD962EAD5119DD7"/>
    <w:rsid w:val="002D740C"/>
  </w:style>
  <w:style w:type="paragraph" w:customStyle="1" w:styleId="9243A7B4C02346258AD74289C6BD058D">
    <w:name w:val="9243A7B4C02346258AD74289C6BD058D"/>
    <w:rsid w:val="002D740C"/>
  </w:style>
  <w:style w:type="paragraph" w:customStyle="1" w:styleId="EF01E3DEA7DA489F8D2373E5688ABA30">
    <w:name w:val="EF01E3DEA7DA489F8D2373E5688ABA30"/>
    <w:rsid w:val="002D740C"/>
  </w:style>
  <w:style w:type="paragraph" w:customStyle="1" w:styleId="26280F8C3DB64028AEFC719D30490F78">
    <w:name w:val="26280F8C3DB64028AEFC719D30490F78"/>
    <w:rsid w:val="002D74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BDA13-69DB-462D-A933-D73800F9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Dhasara Bodhibukkana</cp:lastModifiedBy>
  <cp:revision>2</cp:revision>
  <cp:lastPrinted>2011-12-22T09:36:00Z</cp:lastPrinted>
  <dcterms:created xsi:type="dcterms:W3CDTF">2015-10-15T08:06:00Z</dcterms:created>
  <dcterms:modified xsi:type="dcterms:W3CDTF">2015-10-15T08:06:00Z</dcterms:modified>
</cp:coreProperties>
</file>